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B8A52">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党办</w:t>
      </w:r>
      <w:r>
        <w:rPr>
          <w:rFonts w:hint="eastAsia" w:ascii="方正小标宋_GBK" w:hAnsi="方正小标宋_GBK" w:eastAsia="方正小标宋_GBK" w:cs="方正小标宋_GBK"/>
          <w:sz w:val="44"/>
          <w:szCs w:val="44"/>
          <w:lang w:val="en-US" w:eastAsia="zh-CN"/>
        </w:rPr>
        <w:t>2024年上半年党建工作总结</w:t>
      </w:r>
    </w:p>
    <w:p w14:paraId="08C2E7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一、2024年上半年党建工作总结</w:t>
      </w:r>
    </w:p>
    <w:p w14:paraId="03D1E5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（一）牢固政治建设根基，推进全面从严治党纵深发展。</w:t>
      </w:r>
      <w:r>
        <w:rPr>
          <w:rFonts w:hint="eastAsia" w:ascii="仿宋_GB2312" w:hAnsi="仿宋_GB2312" w:eastAsia="仿宋_GB2312" w:cs="仿宋_GB2312"/>
          <w:color w:val="auto"/>
          <w:sz w:val="32"/>
          <w:szCs w:val="32"/>
          <w:lang w:val="en-US" w:eastAsia="zh-CN"/>
        </w:rPr>
        <w:t>一是年初召开了党建工作专题会议，研究部署全局党建工作；二是制定了年度党建工作计划和书记抓</w:t>
      </w:r>
      <w:bookmarkStart w:id="0" w:name="_GoBack"/>
      <w:bookmarkEnd w:id="0"/>
      <w:r>
        <w:rPr>
          <w:rFonts w:hint="eastAsia" w:ascii="仿宋_GB2312" w:hAnsi="仿宋_GB2312" w:eastAsia="仿宋_GB2312" w:cs="仿宋_GB2312"/>
          <w:color w:val="auto"/>
          <w:sz w:val="32"/>
          <w:szCs w:val="32"/>
          <w:lang w:val="en-US" w:eastAsia="zh-CN"/>
        </w:rPr>
        <w:t>党建责任清单，组织召开了2023年度党组织书记述职评议大会；三是领导班子履行“一岗双责”，根据工作分工对职责范围内的全面从严治党工作承担好领导责任。</w:t>
      </w:r>
    </w:p>
    <w:p w14:paraId="720130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强化</w:t>
      </w:r>
      <w:r>
        <w:rPr>
          <w:rFonts w:hint="eastAsia" w:ascii="楷体" w:hAnsi="楷体" w:eastAsia="楷体" w:cs="楷体"/>
          <w:color w:val="auto"/>
          <w:sz w:val="32"/>
          <w:szCs w:val="32"/>
          <w:lang w:val="en-US" w:eastAsia="zh-CN"/>
        </w:rPr>
        <w:t>思想建设</w:t>
      </w:r>
      <w:r>
        <w:rPr>
          <w:rFonts w:hint="eastAsia" w:ascii="楷体" w:hAnsi="楷体" w:eastAsia="楷体" w:cs="楷体"/>
          <w:color w:val="auto"/>
          <w:sz w:val="32"/>
          <w:szCs w:val="32"/>
        </w:rPr>
        <w:t>，提高理论水平和政治觉悟</w:t>
      </w:r>
      <w:r>
        <w:rPr>
          <w:rFonts w:hint="eastAsia" w:ascii="楷体" w:hAnsi="楷体" w:eastAsia="楷体" w:cs="楷体"/>
          <w:color w:val="auto"/>
          <w:sz w:val="32"/>
          <w:szCs w:val="32"/>
          <w:lang w:val="en-US" w:eastAsia="zh-CN"/>
        </w:rPr>
        <w:t>。</w:t>
      </w:r>
      <w:r>
        <w:rPr>
          <w:rFonts w:hint="eastAsia" w:ascii="仿宋_GB2312" w:hAnsi="仿宋_GB2312" w:eastAsia="仿宋_GB2312" w:cs="仿宋_GB2312"/>
          <w:color w:val="auto"/>
          <w:sz w:val="32"/>
          <w:szCs w:val="32"/>
          <w:lang w:val="en-US" w:eastAsia="zh-CN"/>
        </w:rPr>
        <w:t>一是制定了年度中心组学习计划，组织中心组每月进行学习，上半年开展了中心组学习研讨3次，组织领导班子讲党课3次；二是制定党支部每月学习计划，督促各支部开展集中学习和自学；三是深入开展根河市“全委会”“两会”精神、根河市宣传思想会议精神、铸牢中华民族共同体意识、《中国共产党统一战线工作条例》、习近平总书记的重要讲话精神和重要论述等重点内容学习；四是将民族工作融入业务工作当中，结合工作职能，通过主题党日形式开展“民族团结进步宣传月”活动、“民族法治宣传周”活动；</w:t>
      </w:r>
    </w:p>
    <w:p w14:paraId="4FEFAE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rPr>
        <w:t>加强组织建设，提升党支部战斗力。</w:t>
      </w: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lang w:val="en-US" w:eastAsia="zh-CN"/>
        </w:rPr>
        <w:t>落实好“三会一课”制度，督促第一、第二党支部定期召开党员大会、支委会、党小组会，组织第一、第二党支部书记开展党课，上半年，根河市市场监督管理局第一、第二党支部共开展“三会一课”45次；二是通过参观爱国主义教育基地、重温入党誓词、支部书记讲党课等方式开展“七一”主题活动。</w:t>
      </w:r>
    </w:p>
    <w:p w14:paraId="33D8D5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rPr>
        <w:t>深化</w:t>
      </w:r>
      <w:r>
        <w:rPr>
          <w:rFonts w:hint="eastAsia" w:ascii="楷体" w:hAnsi="楷体" w:eastAsia="楷体" w:cs="楷体"/>
          <w:color w:val="auto"/>
          <w:sz w:val="32"/>
          <w:szCs w:val="32"/>
          <w:lang w:eastAsia="zh-CN"/>
        </w:rPr>
        <w:t>纪律</w:t>
      </w:r>
      <w:r>
        <w:rPr>
          <w:rFonts w:hint="eastAsia" w:ascii="楷体" w:hAnsi="楷体" w:eastAsia="楷体" w:cs="楷体"/>
          <w:color w:val="auto"/>
          <w:sz w:val="32"/>
          <w:szCs w:val="32"/>
        </w:rPr>
        <w:t>建设，引导党员牢记为人民服务宗旨。</w:t>
      </w: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lang w:val="en-US" w:eastAsia="zh-CN"/>
        </w:rPr>
        <w:t>完成主题教育后续工作，召开了主题教育专题民主生活会、主题教育专题组织生活会、完成了民主评议党员工作；二是加强党费收缴工作，督促党员按时缴纳党费，并定期上交直属工委；三是按照上级党委要求开展党纪学习教育工作，召开了启动部署会议，对党纪学习教育工作进行安排部署，制定了实施方案，每月组织党员干部开展《中国共产党纪律处分条例》及党的纪律建设专题学习。</w:t>
      </w:r>
    </w:p>
    <w:p w14:paraId="4EA823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（五）持续深入开展意识形态工作。</w:t>
      </w:r>
      <w:r>
        <w:rPr>
          <w:rFonts w:hint="eastAsia" w:ascii="仿宋_GB2312" w:hAnsi="仿宋_GB2312" w:eastAsia="仿宋_GB2312" w:cs="仿宋_GB2312"/>
          <w:color w:val="auto"/>
          <w:sz w:val="32"/>
          <w:szCs w:val="32"/>
          <w:lang w:val="en-US" w:eastAsia="zh-CN"/>
        </w:rPr>
        <w:t>一是建立健全意识形态工作领导机制，及时更新意识形态工作领导小组；二是召开会议专题研究意识形态工作，将意识形态工作作为重要内容列入民主生活会、组织生活会发言材料以及述职报告；三是以中心组学习、党员学习、“学习讲堂”等学习方式开展意识形态学习，并开展了中心组专题研讨。</w:t>
      </w:r>
    </w:p>
    <w:p w14:paraId="67F2AF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二、下一步工作计划</w:t>
      </w:r>
    </w:p>
    <w:p w14:paraId="421CE6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（一）抓好理论学习，筑牢思想根基。</w:t>
      </w:r>
      <w:r>
        <w:rPr>
          <w:rFonts w:hint="eastAsia" w:ascii="仿宋_GB2312" w:hAnsi="仿宋_GB2312" w:eastAsia="仿宋_GB2312" w:cs="仿宋_GB2312"/>
          <w:color w:val="auto"/>
          <w:sz w:val="32"/>
          <w:szCs w:val="32"/>
        </w:rPr>
        <w:t>坚持把学习贯彻习近平新时代中国特色社会主义思想作为首要政治任务，</w:t>
      </w:r>
      <w:r>
        <w:rPr>
          <w:rFonts w:hint="eastAsia" w:ascii="仿宋_GB2312" w:hAnsi="仿宋_GB2312" w:eastAsia="仿宋_GB2312" w:cs="仿宋_GB2312"/>
          <w:color w:val="auto"/>
          <w:sz w:val="32"/>
          <w:szCs w:val="32"/>
          <w:lang w:eastAsia="zh-CN"/>
        </w:rPr>
        <w:t>深入学习贯彻党的二十届三中全会精神，</w:t>
      </w:r>
      <w:r>
        <w:rPr>
          <w:rFonts w:hint="eastAsia" w:ascii="仿宋_GB2312" w:hAnsi="仿宋_GB2312" w:eastAsia="仿宋_GB2312" w:cs="仿宋_GB2312"/>
          <w:color w:val="auto"/>
          <w:sz w:val="32"/>
          <w:szCs w:val="32"/>
        </w:rPr>
        <w:t>不断推进学习教育的常态化、制度化建设，培养党员</w:t>
      </w:r>
      <w:r>
        <w:rPr>
          <w:rFonts w:hint="eastAsia" w:ascii="仿宋_GB2312" w:hAnsi="仿宋_GB2312" w:eastAsia="仿宋_GB2312" w:cs="仿宋_GB2312"/>
          <w:color w:val="auto"/>
          <w:sz w:val="32"/>
          <w:szCs w:val="32"/>
          <w:lang w:eastAsia="zh-CN"/>
        </w:rPr>
        <w:t>良好</w:t>
      </w:r>
      <w:r>
        <w:rPr>
          <w:rFonts w:hint="eastAsia" w:ascii="仿宋_GB2312" w:hAnsi="仿宋_GB2312" w:eastAsia="仿宋_GB2312" w:cs="仿宋_GB2312"/>
          <w:color w:val="auto"/>
          <w:sz w:val="32"/>
          <w:szCs w:val="32"/>
        </w:rPr>
        <w:t>学习观念，不断补足党员的思想之基和精神之钙，不断强化党员</w:t>
      </w:r>
      <w:r>
        <w:rPr>
          <w:rFonts w:hint="eastAsia" w:ascii="仿宋_GB2312" w:hAnsi="仿宋_GB2312" w:eastAsia="仿宋_GB2312" w:cs="仿宋_GB2312"/>
          <w:color w:val="auto"/>
          <w:sz w:val="32"/>
          <w:szCs w:val="32"/>
          <w:lang w:eastAsia="zh-CN"/>
        </w:rPr>
        <w:t>政治</w:t>
      </w:r>
      <w:r>
        <w:rPr>
          <w:rFonts w:hint="eastAsia" w:ascii="仿宋_GB2312" w:hAnsi="仿宋_GB2312" w:eastAsia="仿宋_GB2312" w:cs="仿宋_GB2312"/>
          <w:color w:val="auto"/>
          <w:sz w:val="32"/>
          <w:szCs w:val="32"/>
        </w:rPr>
        <w:t>理论水平和业务能力。</w:t>
      </w:r>
    </w:p>
    <w:p w14:paraId="3C8CDF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（二）强化党员意识，发挥模范作用。</w:t>
      </w:r>
      <w:r>
        <w:rPr>
          <w:rFonts w:hint="eastAsia" w:ascii="仿宋_GB2312" w:hAnsi="仿宋_GB2312" w:eastAsia="仿宋_GB2312" w:cs="仿宋_GB2312"/>
          <w:color w:val="auto"/>
          <w:sz w:val="32"/>
          <w:szCs w:val="32"/>
        </w:rPr>
        <w:t>继续加强党支部建设，贯彻党要管党，从严治党方针，发挥党组织战斗堡垒作用和党员模范引领作用，严格落实组织生活各项制度，抓好“三会一课”、主题党日活动、民主生活会、组织生活会和党员民主评议等制度落地落实。</w:t>
      </w:r>
    </w:p>
    <w:p w14:paraId="130E06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（三）服务中心大局，推动党建、业务融合。</w:t>
      </w:r>
      <w:r>
        <w:rPr>
          <w:rFonts w:hint="eastAsia" w:ascii="仿宋_GB2312" w:hAnsi="仿宋_GB2312" w:eastAsia="仿宋_GB2312" w:cs="仿宋_GB2312"/>
          <w:color w:val="auto"/>
          <w:sz w:val="32"/>
          <w:szCs w:val="32"/>
        </w:rPr>
        <w:t>继续推动正确处理党建和业务的关系，坚持把党建工作和业务工作同谋划、同部署、同落实，实现党建工作和业务工作相互促进。紧扣</w:t>
      </w:r>
      <w:r>
        <w:rPr>
          <w:rFonts w:hint="eastAsia" w:ascii="仿宋_GB2312" w:hAnsi="仿宋_GB2312" w:eastAsia="仿宋_GB2312" w:cs="仿宋_GB2312"/>
          <w:color w:val="auto"/>
          <w:sz w:val="32"/>
          <w:szCs w:val="32"/>
          <w:lang w:eastAsia="zh-CN"/>
        </w:rPr>
        <w:t>市场监管中心工作</w:t>
      </w:r>
      <w:r>
        <w:rPr>
          <w:rFonts w:hint="eastAsia" w:ascii="仿宋_GB2312" w:hAnsi="仿宋_GB2312" w:eastAsia="仿宋_GB2312" w:cs="仿宋_GB2312"/>
          <w:color w:val="auto"/>
          <w:sz w:val="32"/>
          <w:szCs w:val="32"/>
        </w:rPr>
        <w:t>特点和党员工作思想实际，创新工作方式方法，不断增强</w:t>
      </w:r>
      <w:r>
        <w:rPr>
          <w:rFonts w:hint="eastAsia" w:ascii="仿宋_GB2312" w:hAnsi="仿宋_GB2312" w:eastAsia="仿宋_GB2312" w:cs="仿宋_GB2312"/>
          <w:color w:val="auto"/>
          <w:sz w:val="32"/>
          <w:szCs w:val="32"/>
          <w:lang w:eastAsia="zh-CN"/>
        </w:rPr>
        <w:t>党组织</w:t>
      </w:r>
      <w:r>
        <w:rPr>
          <w:rFonts w:hint="eastAsia" w:ascii="仿宋_GB2312" w:hAnsi="仿宋_GB2312" w:eastAsia="仿宋_GB2312" w:cs="仿宋_GB2312"/>
          <w:color w:val="auto"/>
          <w:sz w:val="32"/>
          <w:szCs w:val="32"/>
        </w:rPr>
        <w:t>创造力、凝聚力、战斗力。</w:t>
      </w:r>
    </w:p>
    <w:p w14:paraId="16FDF2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TBmMjQxOTJhYjE0ODUzNzMxMGVlYmEzYjlmYmUifQ=="/>
  </w:docVars>
  <w:rsids>
    <w:rsidRoot w:val="434D6833"/>
    <w:rsid w:val="11A92B07"/>
    <w:rsid w:val="258201B8"/>
    <w:rsid w:val="30356BE6"/>
    <w:rsid w:val="356E049F"/>
    <w:rsid w:val="39B27FB9"/>
    <w:rsid w:val="42183F9E"/>
    <w:rsid w:val="434D6833"/>
    <w:rsid w:val="65401246"/>
    <w:rsid w:val="6B4F63F6"/>
    <w:rsid w:val="72FB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901</Words>
  <Characters>908</Characters>
  <Lines>0</Lines>
  <Paragraphs>0</Paragraphs>
  <TotalTime>4</TotalTime>
  <ScaleCrop>false</ScaleCrop>
  <LinksUpToDate>false</LinksUpToDate>
  <CharactersWithSpaces>908</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2022-08-12T06:48:00Z</dcterms:created>
  <dc:creator>奇变偶不变</dc:creator>
  <cp:lastModifiedBy>奇变偶不变</cp:lastModifiedBy>
  <cp:lastPrinted>2024-01-31T07:08:00Z</cp:lastPrinted>
  <dcterms:modified xsi:type="dcterms:W3CDTF">2024-08-06T03:50:37Z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BC851A3FA06248DFBE81E8085069B1F2_13</vt:lpwstr>
  </property>
</Properties>
</file>