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FE40">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14:paraId="763D9805">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14:paraId="16802EA2">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14:paraId="4CC69CBF">
      <w:pPr>
        <w:spacing w:line="600" w:lineRule="exact"/>
        <w:jc w:val="center"/>
        <w:rPr>
          <w:rFonts w:ascii="Arial" w:hAnsi="Arial" w:eastAsia="宋体" w:cs="Times New Roman"/>
          <w:b/>
          <w:bCs/>
          <w:sz w:val="32"/>
          <w:szCs w:val="32"/>
          <w:highlight w:val="none"/>
        </w:rPr>
      </w:pPr>
    </w:p>
    <w:p w14:paraId="06E44993">
      <w:pPr>
        <w:spacing w:line="600" w:lineRule="exact"/>
        <w:jc w:val="center"/>
        <w:rPr>
          <w:rFonts w:ascii="Arial" w:hAnsi="Arial" w:eastAsia="宋体" w:cs="Times New Roman"/>
          <w:b/>
          <w:bCs/>
          <w:sz w:val="32"/>
          <w:szCs w:val="32"/>
          <w:highlight w:val="none"/>
        </w:rPr>
      </w:pPr>
    </w:p>
    <w:p w14:paraId="6B0C31C5">
      <w:pPr>
        <w:spacing w:line="600" w:lineRule="exact"/>
        <w:jc w:val="center"/>
        <w:rPr>
          <w:rFonts w:ascii="Arial" w:hAnsi="Arial" w:eastAsia="宋体" w:cs="Times New Roman"/>
          <w:b/>
          <w:bCs/>
          <w:sz w:val="32"/>
          <w:szCs w:val="32"/>
          <w:highlight w:val="none"/>
        </w:rPr>
      </w:pPr>
    </w:p>
    <w:p w14:paraId="5442038F">
      <w:pPr>
        <w:spacing w:line="60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2025年度根河市民政局本级预算公开</w:t>
      </w:r>
    </w:p>
    <w:p w14:paraId="1B4DD79E">
      <w:pPr>
        <w:adjustRightInd w:val="0"/>
        <w:snapToGrid w:val="0"/>
        <w:spacing w:line="600" w:lineRule="exact"/>
        <w:ind w:firstLine="640"/>
        <w:rPr>
          <w:rFonts w:ascii="Times New Roman" w:hAnsi="Times New Roman" w:eastAsia="仿宋_GB2312" w:cs="Times New Roman"/>
          <w:sz w:val="32"/>
          <w:szCs w:val="32"/>
          <w:highlight w:val="none"/>
        </w:rPr>
      </w:pPr>
    </w:p>
    <w:p w14:paraId="27DE29A4">
      <w:pPr>
        <w:adjustRightInd w:val="0"/>
        <w:snapToGrid w:val="0"/>
        <w:spacing w:line="600" w:lineRule="exact"/>
        <w:ind w:firstLine="640"/>
        <w:rPr>
          <w:rFonts w:ascii="Times New Roman" w:hAnsi="Times New Roman" w:eastAsia="仿宋_GB2312" w:cs="Times New Roman"/>
          <w:sz w:val="32"/>
          <w:szCs w:val="32"/>
          <w:highlight w:val="none"/>
        </w:rPr>
      </w:pPr>
    </w:p>
    <w:p w14:paraId="36BFA49A">
      <w:pPr>
        <w:adjustRightInd w:val="0"/>
        <w:snapToGrid w:val="0"/>
        <w:spacing w:line="600" w:lineRule="exact"/>
        <w:ind w:firstLine="640"/>
        <w:rPr>
          <w:rFonts w:ascii="Times New Roman" w:hAnsi="Times New Roman" w:eastAsia="仿宋_GB2312" w:cs="Times New Roman"/>
          <w:sz w:val="32"/>
          <w:szCs w:val="32"/>
          <w:highlight w:val="none"/>
        </w:rPr>
      </w:pPr>
    </w:p>
    <w:p w14:paraId="18643AD4">
      <w:pPr>
        <w:adjustRightInd w:val="0"/>
        <w:snapToGrid w:val="0"/>
        <w:spacing w:line="600" w:lineRule="exact"/>
        <w:ind w:firstLine="640"/>
        <w:rPr>
          <w:rFonts w:ascii="Times New Roman" w:hAnsi="Times New Roman" w:eastAsia="仿宋_GB2312" w:cs="Times New Roman"/>
          <w:sz w:val="32"/>
          <w:szCs w:val="32"/>
          <w:highlight w:val="none"/>
        </w:rPr>
      </w:pPr>
    </w:p>
    <w:p w14:paraId="1B7A566A">
      <w:pPr>
        <w:adjustRightInd w:val="0"/>
        <w:snapToGrid w:val="0"/>
        <w:spacing w:line="600" w:lineRule="exact"/>
        <w:ind w:firstLine="640"/>
        <w:rPr>
          <w:rFonts w:ascii="Times New Roman" w:hAnsi="Times New Roman" w:eastAsia="仿宋_GB2312" w:cs="Times New Roman"/>
          <w:sz w:val="32"/>
          <w:szCs w:val="32"/>
          <w:highlight w:val="none"/>
        </w:rPr>
      </w:pPr>
    </w:p>
    <w:p w14:paraId="0988DF12">
      <w:pPr>
        <w:adjustRightInd w:val="0"/>
        <w:snapToGrid w:val="0"/>
        <w:spacing w:line="600" w:lineRule="exact"/>
        <w:ind w:firstLine="640"/>
        <w:rPr>
          <w:rFonts w:ascii="Times New Roman" w:hAnsi="Times New Roman" w:eastAsia="仿宋_GB2312" w:cs="Times New Roman"/>
          <w:sz w:val="32"/>
          <w:szCs w:val="32"/>
          <w:highlight w:val="none"/>
        </w:rPr>
      </w:pPr>
    </w:p>
    <w:p w14:paraId="65F10A4E">
      <w:pPr>
        <w:adjustRightInd w:val="0"/>
        <w:snapToGrid w:val="0"/>
        <w:spacing w:line="600" w:lineRule="exact"/>
        <w:ind w:firstLine="640"/>
        <w:rPr>
          <w:rFonts w:ascii="Times New Roman" w:hAnsi="Times New Roman" w:eastAsia="仿宋_GB2312" w:cs="Times New Roman"/>
          <w:sz w:val="32"/>
          <w:szCs w:val="32"/>
          <w:highlight w:val="none"/>
        </w:rPr>
      </w:pPr>
    </w:p>
    <w:p w14:paraId="0068A631">
      <w:pPr>
        <w:adjustRightInd w:val="0"/>
        <w:snapToGrid w:val="0"/>
        <w:spacing w:line="600" w:lineRule="exact"/>
        <w:ind w:firstLine="640"/>
        <w:rPr>
          <w:rFonts w:ascii="Times New Roman" w:hAnsi="Times New Roman" w:eastAsia="仿宋_GB2312" w:cs="Times New Roman"/>
          <w:sz w:val="32"/>
          <w:szCs w:val="32"/>
          <w:highlight w:val="none"/>
        </w:rPr>
      </w:pPr>
    </w:p>
    <w:p w14:paraId="0AFCC263">
      <w:pPr>
        <w:adjustRightInd w:val="0"/>
        <w:snapToGrid w:val="0"/>
        <w:spacing w:line="600" w:lineRule="exact"/>
        <w:ind w:firstLine="640"/>
        <w:rPr>
          <w:rFonts w:ascii="Times New Roman" w:hAnsi="Times New Roman" w:eastAsia="仿宋_GB2312" w:cs="Times New Roman"/>
          <w:sz w:val="32"/>
          <w:szCs w:val="32"/>
          <w:highlight w:val="none"/>
        </w:rPr>
      </w:pPr>
      <w:bookmarkStart w:id="4" w:name="_GoBack"/>
      <w:bookmarkEnd w:id="4"/>
    </w:p>
    <w:p w14:paraId="61AEE4E2">
      <w:pPr>
        <w:widowControl w:val="0"/>
        <w:spacing w:after="0" w:line="600" w:lineRule="exact"/>
        <w:ind w:left="0" w:leftChars="0" w:firstLine="0"/>
        <w:jc w:val="center"/>
        <w:rPr>
          <w:rFonts w:hint="default" w:ascii="黑体" w:hAnsi="黑体" w:eastAsia="黑体" w:cs="黑体"/>
          <w:kern w:val="0"/>
          <w:sz w:val="24"/>
          <w:szCs w:val="24"/>
          <w:highlight w:val="none"/>
          <w:u w:val="none"/>
          <w:lang w:val="en-US" w:eastAsia="zh-CN" w:bidi="ar-SA"/>
        </w:rPr>
      </w:pPr>
      <w:r>
        <w:rPr>
          <w:rFonts w:hint="eastAsia" w:ascii="黑体" w:hAnsi="黑体" w:eastAsia="黑体" w:cs="黑体"/>
          <w:kern w:val="0"/>
          <w:sz w:val="32"/>
          <w:szCs w:val="32"/>
          <w:highlight w:val="none"/>
          <w:lang w:val="en-US" w:eastAsia="zh-CN" w:bidi="ar-SA"/>
        </w:rPr>
        <w:t>批复时间：</w:t>
      </w:r>
      <w:r>
        <w:rPr>
          <w:rFonts w:hint="eastAsia" w:ascii="黑体" w:hAnsi="黑体" w:eastAsia="黑体" w:cs="黑体"/>
          <w:kern w:val="0"/>
          <w:sz w:val="32"/>
          <w:szCs w:val="32"/>
          <w:highlight w:val="none"/>
          <w:u w:val="none"/>
          <w:lang w:val="en-US" w:eastAsia="zh-CN" w:bidi="ar-SA"/>
        </w:rPr>
        <w:t xml:space="preserve">2025年2月06日     </w:t>
      </w:r>
    </w:p>
    <w:p w14:paraId="0E419883">
      <w:pPr>
        <w:widowControl w:val="0"/>
        <w:spacing w:after="0" w:line="240" w:lineRule="auto"/>
        <w:ind w:left="0" w:leftChars="0" w:firstLine="0"/>
        <w:jc w:val="center"/>
        <w:rPr>
          <w:rFonts w:hint="default" w:ascii="黑体" w:hAnsi="黑体" w:eastAsia="黑体" w:cs="黑体"/>
          <w:kern w:val="0"/>
          <w:sz w:val="24"/>
          <w:szCs w:val="24"/>
          <w:highlight w:val="none"/>
          <w:u w:val="none"/>
          <w:lang w:val="en-US" w:eastAsia="zh-CN" w:bidi="ar-SA"/>
        </w:rPr>
      </w:pPr>
      <w:r>
        <w:rPr>
          <w:rFonts w:hint="eastAsia" w:ascii="黑体" w:hAnsi="黑体" w:eastAsia="黑体" w:cs="黑体"/>
          <w:kern w:val="0"/>
          <w:sz w:val="32"/>
          <w:szCs w:val="32"/>
          <w:highlight w:val="none"/>
          <w:u w:val="none"/>
          <w:lang w:val="en-US" w:eastAsia="zh-CN" w:bidi="ar-SA"/>
        </w:rPr>
        <w:t>公开时间：2025年2月12日</w:t>
      </w:r>
    </w:p>
    <w:p w14:paraId="6A5EF045">
      <w:pPr>
        <w:adjustRightInd w:val="0"/>
        <w:snapToGrid w:val="0"/>
        <w:spacing w:line="600" w:lineRule="exact"/>
        <w:ind w:firstLine="640"/>
        <w:rPr>
          <w:rFonts w:ascii="Times New Roman" w:hAnsi="Times New Roman" w:eastAsia="仿宋_GB2312" w:cs="Times New Roman"/>
          <w:sz w:val="32"/>
          <w:szCs w:val="32"/>
          <w:highlight w:val="none"/>
        </w:rPr>
      </w:pPr>
    </w:p>
    <w:p w14:paraId="5C801115">
      <w:pPr>
        <w:pageBreakBefore/>
        <w:tabs>
          <w:tab w:val="left" w:pos="4533"/>
        </w:tabs>
        <w:adjustRightInd w:val="0"/>
        <w:snapToGrid w:val="0"/>
        <w:spacing w:line="600" w:lineRule="exact"/>
        <w:jc w:val="center"/>
        <w:rPr>
          <w:rFonts w:ascii="Times New Roman" w:hAnsi="Times New Roman" w:eastAsia="Courier New" w:cs="Times New Roman"/>
          <w:sz w:val="44"/>
          <w:szCs w:val="44"/>
          <w:highlight w:val="none"/>
        </w:rPr>
      </w:pPr>
      <w:r>
        <w:rPr>
          <w:rFonts w:ascii="Times New Roman" w:hAnsi="Times New Roman" w:eastAsia="Courier New" w:cs="Times New Roman"/>
          <w:sz w:val="44"/>
          <w:szCs w:val="44"/>
          <w:highlight w:val="none"/>
        </w:rPr>
        <w:t>目</w:t>
      </w:r>
      <w:r>
        <w:rPr>
          <w:rFonts w:hint="eastAsia" w:ascii="Times New Roman" w:hAnsi="Times New Roman" w:eastAsia="宋体" w:cs="Times New Roman"/>
          <w:sz w:val="44"/>
          <w:szCs w:val="44"/>
          <w:highlight w:val="none"/>
        </w:rPr>
        <w:t xml:space="preserve">  </w:t>
      </w:r>
      <w:r>
        <w:rPr>
          <w:rFonts w:hint="eastAsia" w:ascii="Times New Roman" w:hAnsi="Times New Roman" w:eastAsia="Courier New" w:cs="Times New Roman"/>
          <w:sz w:val="44"/>
          <w:szCs w:val="44"/>
          <w:highlight w:val="none"/>
        </w:rPr>
        <w:t xml:space="preserve">  </w:t>
      </w:r>
      <w:r>
        <w:rPr>
          <w:rFonts w:ascii="Times New Roman" w:hAnsi="Times New Roman" w:eastAsia="Courier New" w:cs="Times New Roman"/>
          <w:sz w:val="44"/>
          <w:szCs w:val="44"/>
          <w:highlight w:val="none"/>
        </w:rPr>
        <w:t>录</w:t>
      </w:r>
    </w:p>
    <w:p w14:paraId="4A277855">
      <w:pPr>
        <w:rPr>
          <w:rFonts w:ascii="Times New Roman" w:hAnsi="Times New Roman" w:eastAsia="Courier New" w:cs="Times New Roman"/>
          <w:szCs w:val="21"/>
          <w:highlight w:val="none"/>
        </w:rPr>
      </w:pPr>
    </w:p>
    <w:p w14:paraId="18EF5DDF">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单位概况</w:t>
      </w:r>
    </w:p>
    <w:p w14:paraId="4A1454B4">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一、主要职能、职责</w:t>
      </w:r>
    </w:p>
    <w:p w14:paraId="5BF71EE1">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二、单位机构设置及预算单位构成情况</w:t>
      </w:r>
    </w:p>
    <w:p w14:paraId="5049FB15">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三、</w:t>
      </w:r>
      <w:r>
        <w:rPr>
          <w:rFonts w:hint="eastAsia" w:ascii="仿宋_GB2312" w:hAnsi="仿宋_GB2312" w:eastAsia="仿宋_GB2312" w:cs="仿宋"/>
          <w:kern w:val="2"/>
          <w:sz w:val="32"/>
          <w:szCs w:val="32"/>
          <w:highlight w:val="none"/>
          <w:lang w:val="en-US" w:eastAsia="zh-CN" w:bidi="ar-SA"/>
        </w:rPr>
        <w:t>2025</w:t>
      </w:r>
      <w:r>
        <w:rPr>
          <w:rFonts w:hint="eastAsia" w:ascii="Times New Roman" w:hAnsi="Times New Roman" w:eastAsia="仿宋_GB2312" w:cs="仿宋"/>
          <w:kern w:val="2"/>
          <w:sz w:val="32"/>
          <w:szCs w:val="32"/>
          <w:highlight w:val="none"/>
          <w:lang w:val="en-US" w:eastAsia="zh-CN" w:bidi="ar-SA"/>
        </w:rPr>
        <w:t>年度单位主要工作任务及目标</w:t>
      </w:r>
    </w:p>
    <w:p w14:paraId="445CAA43">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2025年度单位预算情况说明</w:t>
      </w:r>
    </w:p>
    <w:p w14:paraId="5998E118">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一、收支预算总体情况说明</w:t>
      </w:r>
    </w:p>
    <w:p w14:paraId="2E3A0D30">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二、收入预算情况说明</w:t>
      </w:r>
    </w:p>
    <w:p w14:paraId="5B72CA50">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三、支出预算情况说明</w:t>
      </w:r>
    </w:p>
    <w:p w14:paraId="1FA8098A">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四、财政拨款收支预算总体情况说明</w:t>
      </w:r>
    </w:p>
    <w:p w14:paraId="0629D77E">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五、一般公共预算支出预算情况说明</w:t>
      </w:r>
    </w:p>
    <w:p w14:paraId="2C2AA708">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六、一般公共预算基本支出预算情况说明</w:t>
      </w:r>
    </w:p>
    <w:p w14:paraId="6EA911CA">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七、一般公共预算“三公”经费支出预算情况说明</w:t>
      </w:r>
    </w:p>
    <w:p w14:paraId="271ED300">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八、政府性基金预算支出预算情况说明</w:t>
      </w:r>
    </w:p>
    <w:p w14:paraId="321956EA">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九、国有资本经营预算支出预算情况说明</w:t>
      </w:r>
    </w:p>
    <w:p w14:paraId="13DDDE94">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十、项目支出预算情况说明</w:t>
      </w:r>
    </w:p>
    <w:p w14:paraId="1AF3BF03">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十一、机构运行经费支出预算情况说明</w:t>
      </w:r>
    </w:p>
    <w:p w14:paraId="79463018">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十二、政府采购支出预算情况说明</w:t>
      </w:r>
    </w:p>
    <w:p w14:paraId="6E92DFC6">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十三、国有资产占用情况说明</w:t>
      </w:r>
    </w:p>
    <w:p w14:paraId="5A1BED43">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14:paraId="6B5C83A1">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名词解释</w:t>
      </w:r>
    </w:p>
    <w:p w14:paraId="7599B0E7">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预算公开联系方式及信息反馈渠道</w:t>
      </w:r>
    </w:p>
    <w:p w14:paraId="059DB398">
      <w:pPr>
        <w:widowControl w:val="0"/>
        <w:spacing w:after="0" w:line="600" w:lineRule="exact"/>
        <w:jc w:val="both"/>
        <w:rPr>
          <w:rFonts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2025年度单位预算表</w:t>
      </w:r>
    </w:p>
    <w:p w14:paraId="37DEB7E0">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一、收支总表</w:t>
      </w:r>
    </w:p>
    <w:p w14:paraId="2C407FB0">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二、收入总表</w:t>
      </w:r>
    </w:p>
    <w:p w14:paraId="4F395577">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三、支出总表</w:t>
      </w:r>
    </w:p>
    <w:p w14:paraId="0EF42F56">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四、财政拨款收支总表</w:t>
      </w:r>
    </w:p>
    <w:p w14:paraId="673C5F03">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五、一般公共预算支出表</w:t>
      </w:r>
    </w:p>
    <w:p w14:paraId="0A2890EA">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六、一般公共预算基本支出表</w:t>
      </w:r>
    </w:p>
    <w:p w14:paraId="553F1893">
      <w:pPr>
        <w:widowControl w:val="0"/>
        <w:spacing w:after="0" w:line="600" w:lineRule="exact"/>
        <w:jc w:val="both"/>
        <w:rPr>
          <w:rFonts w:ascii="Times New Roman" w:hAnsi="Times New Roman" w:eastAsia="仿宋_GB2312" w:cs="仿宋"/>
          <w:spacing w:val="-16"/>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七、一般公共预算</w:t>
      </w:r>
      <w:r>
        <w:rPr>
          <w:rFonts w:hint="eastAsia" w:ascii="Times New Roman" w:hAnsi="Times New Roman" w:eastAsia="仿宋_GB2312" w:cs="仿宋"/>
          <w:spacing w:val="-8"/>
          <w:w w:val="95"/>
          <w:kern w:val="2"/>
          <w:sz w:val="32"/>
          <w:szCs w:val="32"/>
          <w:highlight w:val="none"/>
          <w:lang w:val="en-US" w:eastAsia="zh-CN" w:bidi="ar-SA"/>
        </w:rPr>
        <w:t>“</w:t>
      </w:r>
      <w:r>
        <w:rPr>
          <w:rFonts w:hint="eastAsia" w:ascii="Times New Roman" w:hAnsi="Times New Roman" w:eastAsia="仿宋_GB2312" w:cs="仿宋"/>
          <w:spacing w:val="-15"/>
          <w:w w:val="95"/>
          <w:kern w:val="2"/>
          <w:sz w:val="32"/>
          <w:szCs w:val="32"/>
          <w:highlight w:val="none"/>
          <w:lang w:val="en-US" w:eastAsia="zh-CN" w:bidi="ar-SA"/>
        </w:rPr>
        <w:t>三公</w:t>
      </w:r>
      <w:r>
        <w:rPr>
          <w:rFonts w:hint="eastAsia" w:ascii="Times New Roman" w:hAnsi="Times New Roman" w:eastAsia="仿宋_GB2312" w:cs="仿宋"/>
          <w:spacing w:val="-10"/>
          <w:w w:val="95"/>
          <w:kern w:val="2"/>
          <w:sz w:val="32"/>
          <w:szCs w:val="32"/>
          <w:highlight w:val="none"/>
          <w:lang w:val="en-US" w:eastAsia="zh-CN" w:bidi="ar-SA"/>
        </w:rPr>
        <w:t>”</w:t>
      </w:r>
      <w:r>
        <w:rPr>
          <w:rFonts w:hint="eastAsia" w:ascii="Times New Roman" w:hAnsi="Times New Roman" w:eastAsia="仿宋_GB2312" w:cs="仿宋"/>
          <w:spacing w:val="-16"/>
          <w:w w:val="95"/>
          <w:kern w:val="2"/>
          <w:sz w:val="32"/>
          <w:szCs w:val="32"/>
          <w:highlight w:val="none"/>
          <w:lang w:val="en-US" w:eastAsia="zh-CN" w:bidi="ar-SA"/>
        </w:rPr>
        <w:t>经费支出表</w:t>
      </w:r>
    </w:p>
    <w:p w14:paraId="55F3ECC4">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spacing w:val="-16"/>
          <w:w w:val="95"/>
          <w:kern w:val="2"/>
          <w:sz w:val="32"/>
          <w:szCs w:val="32"/>
          <w:highlight w:val="none"/>
          <w:lang w:val="en-US" w:eastAsia="zh-CN" w:bidi="ar-SA"/>
        </w:rPr>
        <w:t>八、政府性基金预算支出表</w:t>
      </w:r>
    </w:p>
    <w:p w14:paraId="11584DD1">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九、国有资本经营预算支出表</w:t>
      </w:r>
    </w:p>
    <w:p w14:paraId="5E886501">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十、项目支出表</w:t>
      </w:r>
    </w:p>
    <w:p w14:paraId="21DD40CE">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十一、项目绩效目标表</w:t>
      </w:r>
    </w:p>
    <w:p w14:paraId="40364811">
      <w:pPr>
        <w:widowControl w:val="0"/>
        <w:spacing w:after="0" w:line="600" w:lineRule="exact"/>
        <w:jc w:val="both"/>
        <w:rPr>
          <w:rFonts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十二、政府采购预算表</w:t>
      </w:r>
    </w:p>
    <w:p w14:paraId="13A593E8">
      <w:pPr>
        <w:widowControl w:val="0"/>
        <w:spacing w:after="120"/>
        <w:ind w:left="420" w:leftChars="200" w:firstLine="420"/>
        <w:jc w:val="left"/>
        <w:rPr>
          <w:rFonts w:hint="default" w:ascii="宋体" w:hAnsi="宋体" w:eastAsia="宋体" w:cs="Times New Roman"/>
          <w:kern w:val="0"/>
          <w:sz w:val="24"/>
          <w:szCs w:val="24"/>
          <w:highlight w:val="none"/>
          <w:lang w:val="en-US" w:eastAsia="zh-CN" w:bidi="ar-SA"/>
        </w:rPr>
      </w:pPr>
    </w:p>
    <w:p w14:paraId="6B0F37FA">
      <w:pPr>
        <w:rPr>
          <w:rFonts w:hint="default"/>
          <w:highlight w:val="none"/>
        </w:rPr>
        <w:sectPr>
          <w:headerReference r:id="rId3" w:type="default"/>
          <w:footerReference r:id="rId4" w:type="default"/>
          <w:pgSz w:w="11910" w:h="16840"/>
          <w:pgMar w:top="1582" w:right="1680" w:bottom="278" w:left="1640" w:header="720" w:footer="720" w:gutter="0"/>
          <w:pgNumType w:fmt="numberInDash"/>
          <w:cols w:space="0" w:num="1"/>
        </w:sectPr>
      </w:pPr>
    </w:p>
    <w:p w14:paraId="274250B6">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0" w:name="_Toc30742"/>
      <w:r>
        <w:rPr>
          <w:rFonts w:hint="eastAsia" w:ascii="方正小标宋简体" w:hAnsi="方正小标宋简体" w:eastAsia="方正小标宋简体" w:cs="方正小标宋简体"/>
          <w:b w:val="0"/>
          <w:bCs w:val="0"/>
          <w:kern w:val="2"/>
          <w:sz w:val="36"/>
          <w:szCs w:val="36"/>
          <w:highlight w:val="none"/>
          <w:lang w:val="en-US" w:eastAsia="zh-CN" w:bidi="ar-SA"/>
        </w:rPr>
        <w:t>第一部分  单位概况</w:t>
      </w:r>
      <w:bookmarkEnd w:id="0"/>
    </w:p>
    <w:p w14:paraId="428694F2">
      <w:pPr>
        <w:spacing w:line="600" w:lineRule="exact"/>
        <w:rPr>
          <w:rFonts w:ascii="方正小标宋简体" w:hAnsi="方正小标宋简体" w:eastAsia="方正小标宋简体" w:cs="方正小标宋简体"/>
          <w:sz w:val="36"/>
          <w:szCs w:val="36"/>
          <w:highlight w:val="none"/>
        </w:rPr>
      </w:pPr>
    </w:p>
    <w:p w14:paraId="6D4DEDEA">
      <w:pPr>
        <w:numPr>
          <w:ilvl w:val="0"/>
          <w:numId w:val="1"/>
        </w:numPr>
        <w:spacing w:line="600" w:lineRule="exact"/>
        <w:ind w:left="17" w:leftChars="8" w:firstLine="624" w:firstLineChars="195"/>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主要职能职责</w:t>
      </w:r>
    </w:p>
    <w:p w14:paraId="0E752915">
      <w:pPr>
        <w:spacing w:before="184" w:line="224" w:lineRule="auto"/>
        <w:ind w:left="854"/>
        <w:rPr>
          <w:rFonts w:ascii="楷体" w:hAnsi="楷体" w:eastAsia="楷体" w:cs="楷体"/>
          <w:sz w:val="30"/>
          <w:szCs w:val="30"/>
        </w:rPr>
      </w:pPr>
      <w:r>
        <w:rPr>
          <w:rFonts w:ascii="楷体" w:hAnsi="楷体" w:eastAsia="楷体" w:cs="楷体"/>
          <w:b/>
          <w:bCs/>
          <w:spacing w:val="14"/>
          <w:sz w:val="30"/>
          <w:szCs w:val="30"/>
        </w:rPr>
        <w:t>(</w:t>
      </w:r>
      <w:r>
        <w:rPr>
          <w:rFonts w:ascii="楷体" w:hAnsi="楷体" w:eastAsia="楷体" w:cs="楷体"/>
          <w:spacing w:val="-76"/>
          <w:sz w:val="30"/>
          <w:szCs w:val="30"/>
        </w:rPr>
        <w:t xml:space="preserve"> </w:t>
      </w:r>
      <w:r>
        <w:rPr>
          <w:rFonts w:ascii="楷体" w:hAnsi="楷体" w:eastAsia="楷体" w:cs="楷体"/>
          <w:b/>
          <w:bCs/>
          <w:spacing w:val="14"/>
          <w:sz w:val="30"/>
          <w:szCs w:val="30"/>
        </w:rPr>
        <w:t>一</w:t>
      </w:r>
      <w:r>
        <w:rPr>
          <w:rFonts w:ascii="楷体" w:hAnsi="楷体" w:eastAsia="楷体" w:cs="楷体"/>
          <w:spacing w:val="-90"/>
          <w:sz w:val="30"/>
          <w:szCs w:val="30"/>
        </w:rPr>
        <w:t xml:space="preserve"> </w:t>
      </w:r>
      <w:r>
        <w:rPr>
          <w:rFonts w:ascii="楷体" w:hAnsi="楷体" w:eastAsia="楷体" w:cs="楷体"/>
          <w:b/>
          <w:bCs/>
          <w:spacing w:val="14"/>
          <w:sz w:val="30"/>
          <w:szCs w:val="30"/>
        </w:rPr>
        <w:t>)</w:t>
      </w:r>
      <w:r>
        <w:rPr>
          <w:rFonts w:hint="eastAsia" w:ascii="楷体" w:hAnsi="楷体" w:eastAsia="楷体" w:cs="楷体"/>
          <w:b/>
          <w:bCs/>
          <w:spacing w:val="14"/>
          <w:sz w:val="30"/>
          <w:szCs w:val="30"/>
          <w:lang w:eastAsia="zh-CN"/>
        </w:rPr>
        <w:t>单位</w:t>
      </w:r>
      <w:r>
        <w:rPr>
          <w:rFonts w:ascii="楷体" w:hAnsi="楷体" w:eastAsia="楷体" w:cs="楷体"/>
          <w:b/>
          <w:bCs/>
          <w:spacing w:val="14"/>
          <w:sz w:val="30"/>
          <w:szCs w:val="30"/>
        </w:rPr>
        <w:t>职能</w:t>
      </w:r>
    </w:p>
    <w:p w14:paraId="40DF93F9">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内蒙古自治区根河市民政局是根河市人民政府主管社会行政事务的职能部门。</w:t>
      </w:r>
    </w:p>
    <w:p w14:paraId="4CE461D2">
      <w:pPr>
        <w:spacing w:line="224" w:lineRule="auto"/>
        <w:ind w:left="864"/>
        <w:rPr>
          <w:rFonts w:ascii="楷体" w:hAnsi="楷体" w:eastAsia="楷体" w:cs="楷体"/>
          <w:sz w:val="30"/>
          <w:szCs w:val="30"/>
        </w:rPr>
      </w:pPr>
      <w:r>
        <w:rPr>
          <w:rFonts w:ascii="楷体" w:hAnsi="楷体" w:eastAsia="楷体" w:cs="楷体"/>
          <w:b/>
          <w:bCs/>
          <w:spacing w:val="27"/>
          <w:sz w:val="30"/>
          <w:szCs w:val="30"/>
        </w:rPr>
        <w:t>(二)</w:t>
      </w:r>
      <w:r>
        <w:rPr>
          <w:rFonts w:hint="eastAsia" w:ascii="楷体" w:hAnsi="楷体" w:eastAsia="楷体" w:cs="楷体"/>
          <w:b/>
          <w:bCs/>
          <w:spacing w:val="27"/>
          <w:sz w:val="30"/>
          <w:szCs w:val="30"/>
          <w:lang w:eastAsia="zh-CN"/>
        </w:rPr>
        <w:t>单位</w:t>
      </w:r>
      <w:r>
        <w:rPr>
          <w:rFonts w:ascii="楷体" w:hAnsi="楷体" w:eastAsia="楷体" w:cs="楷体"/>
          <w:b/>
          <w:bCs/>
          <w:spacing w:val="27"/>
          <w:sz w:val="30"/>
          <w:szCs w:val="30"/>
        </w:rPr>
        <w:t>主要职责</w:t>
      </w:r>
    </w:p>
    <w:p w14:paraId="1299146D">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1、贯彻落实国家、自治区关于民政工作的法律法规和有关政策、规划；参与拟订民政事业发展战略和规划，并组织实施和 监督检查。</w:t>
      </w:r>
    </w:p>
    <w:p w14:paraId="46623D05">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2、研究全市城乡基层群众自治建设和社区建设政策，提出加 强和改进城乡基层政权建设的建议；指导居民委员会民主选举、 民主决策、民主管理和民主监督工作；推动居民委员会政务公开 和基层民主政治建设；指导社区服务体系建设，推进基层民主政 治建设。</w:t>
      </w:r>
    </w:p>
    <w:p w14:paraId="617729EC">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拟订社会福利事业发展规划、政策和标准，社会福利机构管理办法和福利彩票发行管理办法；组织拟订促进慈善事业发展的政策，组织指导社会捐助工作；指导老年人、孤儿和残疾人等特殊群体的权益保障工作。</w:t>
      </w:r>
    </w:p>
    <w:p w14:paraId="4CA9672D">
      <w:pPr>
        <w:spacing w:line="600" w:lineRule="exact"/>
        <w:ind w:firstLine="640" w:firstLineChars="200"/>
        <w:rPr>
          <w:rFonts w:ascii="Times New Roman" w:hAnsi="Times New Roman" w:eastAsia="仿宋_GB2312" w:cs="Times New Roman"/>
          <w:sz w:val="32"/>
          <w:szCs w:val="32"/>
          <w:highlight w:val="none"/>
        </w:rPr>
      </w:pPr>
    </w:p>
    <w:p w14:paraId="2E11E6D1">
      <w:pPr>
        <w:numPr>
          <w:ilvl w:val="0"/>
          <w:numId w:val="1"/>
        </w:numPr>
        <w:spacing w:line="600" w:lineRule="exact"/>
        <w:ind w:left="17" w:leftChars="8" w:firstLine="624" w:firstLineChars="195"/>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单位机构设置及预算单位构成情况</w:t>
      </w:r>
    </w:p>
    <w:p w14:paraId="7ACFF557">
      <w:pPr>
        <w:numPr>
          <w:ilvl w:val="0"/>
          <w:numId w:val="0"/>
        </w:num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仿宋_GB2312" w:hAnsi="仿宋_GB2312" w:eastAsia="仿宋_GB2312" w:cs="仿宋"/>
          <w:sz w:val="32"/>
          <w:szCs w:val="32"/>
          <w:highlight w:val="none"/>
          <w:lang w:val="en-US" w:eastAsia="zh-CN"/>
        </w:rPr>
        <w:t>1</w:t>
      </w:r>
      <w:r>
        <w:rPr>
          <w:rFonts w:hint="eastAsia" w:ascii="Times New Roman" w:hAnsi="Times New Roman" w:eastAsia="仿宋_GB2312" w:cs="Times New Roman"/>
          <w:sz w:val="32"/>
          <w:szCs w:val="32"/>
          <w:highlight w:val="none"/>
        </w:rPr>
        <w:t>．根据单位职责分工，本单位内设机构包括</w:t>
      </w:r>
      <w:r>
        <w:rPr>
          <w:rFonts w:hint="eastAsia" w:ascii="仿宋_GB2312" w:hAnsi="仿宋_GB2312" w:eastAsia="仿宋_GB2312" w:cs="Times New Roman"/>
          <w:sz w:val="32"/>
          <w:szCs w:val="32"/>
          <w:highlight w:val="none"/>
          <w:lang w:eastAsia="zh-CN"/>
        </w:rPr>
        <w:t>综合办公室</w:t>
      </w:r>
      <w:r>
        <w:rPr>
          <w:rFonts w:hint="eastAsia" w:ascii="仿宋_GB2312" w:hAnsi="仿宋_GB2312" w:eastAsia="仿宋_GB2312" w:cs="Times New Roman"/>
          <w:sz w:val="32"/>
          <w:szCs w:val="32"/>
          <w:highlight w:val="none"/>
          <w:lang w:val="en-US" w:eastAsia="zh-CN"/>
        </w:rPr>
        <w:t>区划地名、社会组织管理和慈善事业促进办公室、社会救助办公室、社会事务和儿童福利办公室、养老服务办公室</w:t>
      </w:r>
      <w:r>
        <w:rPr>
          <w:rFonts w:hint="eastAsia" w:ascii="Times New Roman" w:hAnsi="Times New Roman" w:eastAsia="仿宋_GB2312" w:cs="Times New Roman"/>
          <w:sz w:val="32"/>
          <w:szCs w:val="32"/>
          <w:highlight w:val="none"/>
        </w:rPr>
        <w:t>。本单位无下属单位</w:t>
      </w:r>
      <w:r>
        <w:rPr>
          <w:rFonts w:hint="eastAsia" w:ascii="Times New Roman" w:hAnsi="Times New Roman" w:eastAsia="仿宋_GB2312" w:cs="Times New Roman"/>
          <w:sz w:val="32"/>
          <w:szCs w:val="32"/>
          <w:highlight w:val="none"/>
          <w:lang w:eastAsia="zh-CN"/>
        </w:rPr>
        <w:t>。</w:t>
      </w:r>
    </w:p>
    <w:p w14:paraId="2F5B10ED">
      <w:pPr>
        <w:numPr>
          <w:ilvl w:val="0"/>
          <w:numId w:val="0"/>
        </w:numPr>
        <w:spacing w:line="600" w:lineRule="exact"/>
        <w:ind w:firstLine="640" w:firstLineChars="200"/>
        <w:rPr>
          <w:rFonts w:ascii="仿宋_GB2312" w:hAnsi="仿宋_GB2312" w:eastAsia="仿宋_GB2312" w:cs="仿宋_GB2312"/>
          <w:b/>
          <w:bCs/>
          <w:sz w:val="32"/>
          <w:szCs w:val="32"/>
          <w:highlight w:val="none"/>
        </w:rPr>
      </w:pPr>
      <w:r>
        <w:rPr>
          <w:rFonts w:hint="eastAsia" w:ascii="Times New Roman" w:hAnsi="Times New Roman" w:eastAsia="仿宋_GB2312" w:cs="Times New Roman"/>
          <w:sz w:val="32"/>
          <w:szCs w:val="32"/>
          <w:highlight w:val="none"/>
        </w:rPr>
        <w:t>2．从预算单位构成看，纳入本单位</w:t>
      </w:r>
      <w:r>
        <w:rPr>
          <w:rFonts w:hint="eastAsia" w:ascii="仿宋_GB2312" w:hAnsi="仿宋_GB2312" w:eastAsia="仿宋_GB2312" w:cs="仿宋"/>
          <w:sz w:val="32"/>
          <w:szCs w:val="32"/>
          <w:highlight w:val="none"/>
          <w:lang w:val="en-US" w:eastAsia="zh-CN"/>
        </w:rPr>
        <w:t>2025</w:t>
      </w:r>
      <w:r>
        <w:rPr>
          <w:rFonts w:hint="eastAsia" w:ascii="Times New Roman" w:hAnsi="Times New Roman" w:eastAsia="仿宋_GB2312" w:cs="Times New Roman"/>
          <w:sz w:val="32"/>
          <w:szCs w:val="32"/>
          <w:highlight w:val="none"/>
        </w:rPr>
        <w:t>年部门汇总预算编制范围的预算单位共计</w:t>
      </w:r>
      <w:r>
        <w:rPr>
          <w:rFonts w:hint="eastAsia" w:ascii="仿宋_GB2312" w:hAnsi="仿宋_GB2312" w:eastAsia="仿宋_GB2312" w:cs="仿宋"/>
          <w:sz w:val="32"/>
          <w:szCs w:val="32"/>
          <w:highlight w:val="none"/>
          <w:lang w:val="en-US" w:eastAsia="zh-CN"/>
        </w:rPr>
        <w:t>1</w:t>
      </w:r>
      <w:r>
        <w:rPr>
          <w:rFonts w:hint="eastAsia" w:ascii="Times New Roman" w:hAnsi="Times New Roman" w:eastAsia="仿宋_GB2312" w:cs="Times New Roman"/>
          <w:sz w:val="32"/>
          <w:szCs w:val="32"/>
          <w:highlight w:val="none"/>
        </w:rPr>
        <w:t>家，具体包括：</w:t>
      </w:r>
      <w:r>
        <w:rPr>
          <w:rFonts w:hint="eastAsia" w:ascii="仿宋_GB2312" w:hAnsi="仿宋_GB2312" w:eastAsia="仿宋_GB2312" w:cs="仿宋"/>
          <w:sz w:val="32"/>
          <w:szCs w:val="32"/>
          <w:highlight w:val="none"/>
          <w:lang w:eastAsia="zh-CN"/>
        </w:rPr>
        <w:t>根河市民政局</w:t>
      </w:r>
      <w:r>
        <w:rPr>
          <w:rFonts w:hint="eastAsia" w:ascii="Times New Roman" w:hAnsi="Times New Roman" w:eastAsia="仿宋_GB2312" w:cs="Times New Roman"/>
          <w:sz w:val="32"/>
          <w:szCs w:val="32"/>
          <w:highlight w:val="none"/>
        </w:rPr>
        <w:t>本级。详细情况见表：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58"/>
        <w:gridCol w:w="4596"/>
      </w:tblGrid>
      <w:tr w14:paraId="7636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14:paraId="21342E22">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14:paraId="0749F598">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14:paraId="4C29B918">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14:paraId="3F51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14:paraId="5524E19C">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14:paraId="2FB37A75">
            <w:pPr>
              <w:widowControl/>
              <w:jc w:val="left"/>
              <w:rPr>
                <w:rFonts w:hint="eastAsia" w:ascii="仿宋" w:hAnsi="仿宋" w:eastAsia="仿宋_GB2312" w:cs="仿宋"/>
                <w:color w:val="000000"/>
                <w:kern w:val="0"/>
                <w:sz w:val="31"/>
                <w:szCs w:val="31"/>
                <w:highlight w:val="none"/>
                <w:lang w:val="en-US" w:eastAsia="zh-CN" w:bidi="ar"/>
              </w:rPr>
            </w:pPr>
            <w:r>
              <w:rPr>
                <w:rFonts w:hint="eastAsia" w:ascii="Times New Roman" w:hAnsi="Times New Roman" w:eastAsia="仿宋_GB2312" w:cs="仿宋"/>
                <w:color w:val="000000"/>
                <w:kern w:val="0"/>
                <w:sz w:val="31"/>
                <w:szCs w:val="31"/>
                <w:highlight w:val="none"/>
                <w:lang w:bidi="ar"/>
              </w:rPr>
              <w:t>根河市民政局</w:t>
            </w:r>
          </w:p>
        </w:tc>
        <w:tc>
          <w:tcPr>
            <w:tcW w:w="4600" w:type="dxa"/>
          </w:tcPr>
          <w:p w14:paraId="7B455EC0">
            <w:pPr>
              <w:widowControl/>
              <w:jc w:val="left"/>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财政拨款的行政单位</w:t>
            </w:r>
          </w:p>
        </w:tc>
      </w:tr>
    </w:tbl>
    <w:p w14:paraId="17CBADB1">
      <w:pPr>
        <w:numPr>
          <w:ilvl w:val="0"/>
          <w:numId w:val="1"/>
        </w:numPr>
        <w:spacing w:line="600" w:lineRule="exact"/>
        <w:ind w:left="17" w:leftChars="8" w:firstLine="624" w:firstLineChars="195"/>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lang w:val="en-US" w:eastAsia="zh-CN"/>
        </w:rPr>
        <w:t>2025</w:t>
      </w:r>
      <w:r>
        <w:rPr>
          <w:rFonts w:hint="eastAsia" w:ascii="Times New Roman" w:hAnsi="Times New Roman" w:eastAsia="黑体" w:cs="黑体"/>
          <w:sz w:val="32"/>
          <w:szCs w:val="36"/>
          <w:highlight w:val="none"/>
        </w:rPr>
        <w:t>年度单位主要工作任务及目标</w:t>
      </w:r>
    </w:p>
    <w:p w14:paraId="1765B7A6">
      <w:pPr>
        <w:numPr>
          <w:ilvl w:val="0"/>
          <w:numId w:val="0"/>
        </w:numPr>
        <w:snapToGrid w:val="0"/>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（一）着力强化困难群众基本生活救助</w:t>
      </w:r>
    </w:p>
    <w:p w14:paraId="02B40F42">
      <w:pPr>
        <w:snapToGrid w:val="0"/>
        <w:spacing w:line="560" w:lineRule="exact"/>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继续探索和强化低保审批权下放后监管工作，确保审核确认权限下得去、接得住、管得好，逐步建立规范有序、公开透明、便捷高效的社会救助运行机制，不断提高主动发现、精准救助水平，更好保障和维护困难群众基本生活权益。</w:t>
      </w:r>
    </w:p>
    <w:p w14:paraId="27481010">
      <w:pPr>
        <w:numPr>
          <w:ilvl w:val="0"/>
          <w:numId w:val="2"/>
        </w:numPr>
        <w:snapToGrid w:val="0"/>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着力推动殡葬基础设施建设</w:t>
      </w:r>
    </w:p>
    <w:p w14:paraId="5D7FA074">
      <w:pPr>
        <w:numPr>
          <w:ilvl w:val="0"/>
          <w:numId w:val="0"/>
        </w:numPr>
        <w:spacing w:line="600" w:lineRule="exact"/>
        <w:ind w:firstLine="640" w:firstLineChars="200"/>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加快推进新建殡仪馆项目后续建设，努力争跑资金，推动殡仪馆骨灰寄存楼建设项目和五峰公墓扩建项目的立项和实施，着力解决殡葬服务设施老旧问题，不断补齐殡葬服务设施短板。</w:t>
      </w:r>
    </w:p>
    <w:p w14:paraId="59E32A3C">
      <w:pPr>
        <w:numPr>
          <w:ilvl w:val="0"/>
          <w:numId w:val="2"/>
        </w:numPr>
        <w:snapToGrid w:val="0"/>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着力推进养老服务事业发展</w:t>
      </w:r>
    </w:p>
    <w:p w14:paraId="2899B6E2">
      <w:pPr>
        <w:numPr>
          <w:ilvl w:val="0"/>
          <w:numId w:val="0"/>
        </w:numPr>
        <w:spacing w:line="600" w:lineRule="exact"/>
        <w:ind w:firstLine="640" w:firstLineChars="200"/>
        <w:outlineLvl w:val="2"/>
        <w:rPr>
          <w:rFonts w:ascii="Times New Roman" w:hAnsi="Times New Roman" w:eastAsia="黑体" w:cs="黑体"/>
          <w:sz w:val="32"/>
          <w:szCs w:val="36"/>
          <w:highlight w:val="none"/>
        </w:rPr>
      </w:pPr>
      <w:r>
        <w:rPr>
          <w:rFonts w:hint="eastAsia" w:ascii="仿宋_GB2312" w:hAnsi="仿宋_GB2312" w:eastAsia="仿宋_GB2312" w:cs="仿宋"/>
          <w:sz w:val="32"/>
          <w:szCs w:val="32"/>
          <w:highlight w:val="none"/>
          <w:lang w:val="en-US" w:eastAsia="zh-CN"/>
        </w:rPr>
        <w:t>细化养老服务清单，丰富服务内容，努力为我市老年人提供更加便捷、多元化的养老服务。</w:t>
      </w:r>
    </w:p>
    <w:p w14:paraId="57CF3DAA">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1" w:name="_Toc21288"/>
      <w:r>
        <w:rPr>
          <w:rFonts w:hint="eastAsia" w:ascii="方正小标宋简体" w:hAnsi="方正小标宋简体" w:eastAsia="方正小标宋简体" w:cs="方正小标宋简体"/>
          <w:b w:val="0"/>
          <w:bCs w:val="0"/>
          <w:kern w:val="2"/>
          <w:sz w:val="36"/>
          <w:szCs w:val="36"/>
          <w:highlight w:val="none"/>
          <w:lang w:val="en-US" w:eastAsia="zh-CN" w:bidi="ar-SA"/>
        </w:rPr>
        <w:t>第二部分  2025年度单位预算情况说明</w:t>
      </w:r>
      <w:bookmarkEnd w:id="1"/>
    </w:p>
    <w:p w14:paraId="7D9599B0">
      <w:pPr>
        <w:spacing w:line="600" w:lineRule="exact"/>
        <w:rPr>
          <w:rFonts w:ascii="方正小标宋简体" w:hAnsi="方正小标宋简体" w:eastAsia="方正小标宋简体" w:cs="方正小标宋简体"/>
          <w:sz w:val="36"/>
          <w:szCs w:val="36"/>
          <w:highlight w:val="none"/>
        </w:rPr>
      </w:pPr>
    </w:p>
    <w:p w14:paraId="1801BF54">
      <w:pPr>
        <w:spacing w:line="600" w:lineRule="exact"/>
        <w:ind w:left="0" w:leftChars="0" w:firstLine="640" w:firstLineChars="200"/>
        <w:outlineLvl w:val="2"/>
        <w:rPr>
          <w:rFonts w:ascii="Times New Roman" w:hAnsi="Times New Roman" w:eastAsia="仿宋_GB2312" w:cs="仿宋"/>
          <w:kern w:val="2"/>
          <w:sz w:val="32"/>
          <w:szCs w:val="32"/>
          <w:highlight w:val="none"/>
          <w:lang w:val="en-US" w:eastAsia="zh-CN" w:bidi="ar-SA"/>
        </w:rPr>
      </w:pPr>
      <w:r>
        <w:rPr>
          <w:rFonts w:hint="eastAsia" w:ascii="Times New Roman" w:hAnsi="Times New Roman" w:eastAsia="黑体" w:cs="黑体"/>
          <w:sz w:val="32"/>
          <w:szCs w:val="36"/>
          <w:highlight w:val="none"/>
        </w:rPr>
        <w:t>一、收支预算总体情况说明</w:t>
      </w:r>
    </w:p>
    <w:p w14:paraId="20B57AE0">
      <w:pPr>
        <w:widowControl w:val="0"/>
        <w:tabs>
          <w:tab w:val="left" w:pos="5840"/>
          <w:tab w:val="left" w:pos="7858"/>
          <w:tab w:val="left" w:pos="9328"/>
        </w:tabs>
        <w:spacing w:after="0" w:line="600" w:lineRule="exact"/>
        <w:ind w:firstLine="640" w:firstLineChars="200"/>
        <w:jc w:val="both"/>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
          <w:kern w:val="2"/>
          <w:sz w:val="32"/>
          <w:szCs w:val="32"/>
          <w:highlight w:val="none"/>
          <w:u w:val="none"/>
          <w:lang w:val="en-US" w:eastAsia="zh-CN" w:bidi="ar-SA"/>
        </w:rPr>
        <w:t>根河市民政局2025</w:t>
      </w:r>
      <w:r>
        <w:rPr>
          <w:rFonts w:hint="eastAsia" w:ascii="仿宋_GB2312" w:hAnsi="仿宋_GB2312" w:eastAsia="仿宋_GB2312" w:cs="仿宋_GB2312"/>
          <w:kern w:val="2"/>
          <w:sz w:val="32"/>
          <w:szCs w:val="32"/>
          <w:highlight w:val="none"/>
          <w:u w:val="none"/>
          <w:lang w:val="en-US" w:eastAsia="zh-CN" w:bidi="ar-SA"/>
        </w:rPr>
        <w:t>年度收入、支出预算总计6576.48万元，与上年相比收、支预算总计各增加321.37万元，增长5.14%</w:t>
      </w:r>
      <w:r>
        <w:rPr>
          <w:rFonts w:hint="eastAsia" w:ascii="仿宋_GB2312" w:hAnsi="仿宋_GB2312" w:eastAsia="仿宋_GB2312" w:cs="仿宋_GB2312"/>
          <w:kern w:val="2"/>
          <w:sz w:val="32"/>
          <w:szCs w:val="32"/>
          <w:highlight w:val="none"/>
          <w:lang w:val="en-US" w:eastAsia="zh-CN" w:bidi="ar-SA"/>
        </w:rPr>
        <w:t>。其中：</w:t>
      </w:r>
    </w:p>
    <w:p w14:paraId="3ADA7E80">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u w:val="none"/>
          <w:lang w:val="en-US" w:eastAsia="zh-CN" w:bidi="ar-SA"/>
        </w:rPr>
      </w:pPr>
      <w:r>
        <w:rPr>
          <w:rFonts w:hint="eastAsia" w:ascii="楷体" w:hAnsi="楷体" w:eastAsia="楷体" w:cs="楷体"/>
          <w:b/>
          <w:bCs/>
          <w:kern w:val="2"/>
          <w:sz w:val="32"/>
          <w:szCs w:val="32"/>
          <w:highlight w:val="none"/>
          <w:lang w:val="en-US" w:eastAsia="zh-CN" w:bidi="ar-SA"/>
        </w:rPr>
        <w:t>（一）收入</w:t>
      </w:r>
      <w:r>
        <w:rPr>
          <w:rFonts w:hint="eastAsia" w:ascii="楷体" w:hAnsi="楷体" w:eastAsia="楷体" w:cs="楷体"/>
          <w:b/>
          <w:bCs/>
          <w:kern w:val="2"/>
          <w:sz w:val="32"/>
          <w:szCs w:val="32"/>
          <w:highlight w:val="none"/>
          <w:u w:val="none"/>
          <w:lang w:val="en-US" w:eastAsia="zh-CN" w:bidi="ar-SA"/>
        </w:rPr>
        <w:t>预算总计</w:t>
      </w:r>
      <w:r>
        <w:rPr>
          <w:rFonts w:hint="eastAsia" w:ascii="楷体" w:hAnsi="楷体" w:eastAsia="楷体" w:cs="楷体"/>
          <w:b/>
          <w:bCs/>
          <w:kern w:val="2"/>
          <w:sz w:val="32"/>
          <w:szCs w:val="32"/>
          <w:highlight w:val="none"/>
          <w:lang w:val="en-US" w:eastAsia="zh-CN" w:bidi="ar-SA"/>
        </w:rPr>
        <w:t>6576.48</w:t>
      </w:r>
      <w:r>
        <w:rPr>
          <w:rFonts w:hint="eastAsia" w:ascii="楷体" w:hAnsi="楷体" w:eastAsia="楷体" w:cs="楷体"/>
          <w:b/>
          <w:bCs/>
          <w:kern w:val="2"/>
          <w:sz w:val="32"/>
          <w:szCs w:val="32"/>
          <w:highlight w:val="none"/>
          <w:u w:val="none"/>
          <w:lang w:val="en-US" w:eastAsia="zh-CN" w:bidi="ar-SA"/>
        </w:rPr>
        <w:t>万元。包括：</w:t>
      </w:r>
    </w:p>
    <w:p w14:paraId="1830F743">
      <w:pPr>
        <w:widowControl w:val="0"/>
        <w:tabs>
          <w:tab w:val="left" w:pos="3792"/>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1．本年收入合计</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u w:val="none"/>
          <w:lang w:val="en-US" w:eastAsia="zh-CN" w:bidi="ar-SA"/>
        </w:rPr>
        <w:t>万元。</w:t>
      </w:r>
    </w:p>
    <w:p w14:paraId="3688A080">
      <w:pPr>
        <w:widowControl w:val="0"/>
        <w:tabs>
          <w:tab w:val="left" w:pos="1389"/>
          <w:tab w:val="left" w:pos="4911"/>
          <w:tab w:val="left" w:pos="5898"/>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（1）一般公共预算拨款收入</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u w:val="none"/>
          <w:lang w:val="en-US" w:eastAsia="zh-CN" w:bidi="ar-SA"/>
        </w:rPr>
        <w:t>万元，与上年相比增加</w:t>
      </w:r>
      <w:r>
        <w:rPr>
          <w:rFonts w:hint="eastAsia" w:ascii="仿宋_GB2312" w:hAnsi="仿宋_GB2312" w:eastAsia="仿宋_GB2312" w:cs="仿宋_GB2312"/>
          <w:kern w:val="2"/>
          <w:sz w:val="32"/>
          <w:szCs w:val="32"/>
          <w:highlight w:val="none"/>
          <w:u w:val="none"/>
          <w:lang w:val="en-US" w:eastAsia="zh-CN" w:bidi="ar-SA"/>
        </w:rPr>
        <w:t>325.77</w:t>
      </w:r>
      <w:r>
        <w:rPr>
          <w:rFonts w:ascii="Times New Roman" w:hAnsi="Times New Roman" w:eastAsia="仿宋_GB2312" w:cs="Times New Roman"/>
          <w:kern w:val="2"/>
          <w:sz w:val="32"/>
          <w:szCs w:val="32"/>
          <w:highlight w:val="none"/>
          <w:u w:val="none"/>
          <w:lang w:val="en-US" w:eastAsia="zh-CN" w:bidi="ar-SA"/>
        </w:rPr>
        <w:t>万元，增长</w:t>
      </w:r>
      <w:r>
        <w:rPr>
          <w:rFonts w:hint="eastAsia" w:ascii="仿宋_GB2312" w:hAnsi="仿宋_GB2312" w:eastAsia="仿宋_GB2312" w:cs="仿宋_GB2312"/>
          <w:kern w:val="2"/>
          <w:sz w:val="32"/>
          <w:szCs w:val="32"/>
          <w:highlight w:val="none"/>
          <w:u w:val="none"/>
          <w:lang w:val="en-US" w:eastAsia="zh-CN" w:bidi="ar-SA"/>
        </w:rPr>
        <w:t>5.14</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hAnsi="仿宋_GB2312" w:eastAsia="仿宋_GB2312" w:cs="Times New Roman"/>
          <w:kern w:val="2"/>
          <w:sz w:val="32"/>
          <w:szCs w:val="32"/>
          <w:highlight w:val="none"/>
          <w:u w:val="none"/>
          <w:lang w:val="en-US" w:eastAsia="zh-CN" w:bidi="ar-SA"/>
        </w:rPr>
        <w:t>社会保障和就业支出增加，根河市民政局2024年新考录职工一名，2025年卫生健康支出和住房保障收入预算增加</w:t>
      </w:r>
      <w:r>
        <w:rPr>
          <w:rFonts w:ascii="Times New Roman" w:hAnsi="Times New Roman" w:eastAsia="仿宋_GB2312" w:cs="Times New Roman"/>
          <w:kern w:val="2"/>
          <w:sz w:val="32"/>
          <w:szCs w:val="32"/>
          <w:highlight w:val="none"/>
          <w:u w:val="none"/>
          <w:lang w:val="en-US" w:eastAsia="zh-CN" w:bidi="ar-SA"/>
        </w:rPr>
        <w:t>。</w:t>
      </w:r>
    </w:p>
    <w:p w14:paraId="473A4E7D">
      <w:pPr>
        <w:widowControl w:val="0"/>
        <w:tabs>
          <w:tab w:val="left" w:pos="1389"/>
          <w:tab w:val="left" w:pos="4911"/>
          <w:tab w:val="left" w:pos="5991"/>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（2）政府性基金预算拨款收入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万元，与上年相比</w:t>
      </w:r>
      <w:r>
        <w:rPr>
          <w:rFonts w:hint="eastAsia" w:ascii="Times New Roman" w:hAnsi="Times New Roman" w:eastAsia="仿宋_GB2312" w:cs="Times New Roman"/>
          <w:kern w:val="2"/>
          <w:sz w:val="32"/>
          <w:szCs w:val="32"/>
          <w:highlight w:val="none"/>
          <w:u w:val="none"/>
          <w:lang w:val="en-US" w:eastAsia="zh-CN" w:bidi="ar-SA"/>
        </w:rPr>
        <w:t>减少</w:t>
      </w:r>
      <w:r>
        <w:rPr>
          <w:rFonts w:hint="eastAsia" w:ascii="仿宋_GB2312" w:eastAsia="仿宋_GB2312"/>
          <w:sz w:val="32"/>
          <w:szCs w:val="32"/>
          <w:u w:val="none"/>
          <w:lang w:val="en-US" w:eastAsia="zh-CN"/>
        </w:rPr>
        <w:t>4.40</w:t>
      </w:r>
      <w:r>
        <w:rPr>
          <w:rFonts w:ascii="Times New Roman" w:hAnsi="Times New Roman" w:eastAsia="仿宋_GB2312" w:cs="Times New Roman"/>
          <w:kern w:val="2"/>
          <w:sz w:val="32"/>
          <w:szCs w:val="32"/>
          <w:highlight w:val="none"/>
          <w:u w:val="none"/>
          <w:lang w:val="en-US" w:eastAsia="zh-CN" w:bidi="ar-SA"/>
        </w:rPr>
        <w:t>万元，</w:t>
      </w:r>
      <w:r>
        <w:rPr>
          <w:rFonts w:hint="eastAsia" w:ascii="Times New Roman" w:hAnsi="Times New Roman" w:eastAsia="仿宋_GB2312" w:cs="Times New Roman"/>
          <w:kern w:val="2"/>
          <w:sz w:val="32"/>
          <w:szCs w:val="32"/>
          <w:highlight w:val="none"/>
          <w:u w:val="none"/>
          <w:lang w:val="en-US" w:eastAsia="zh-CN" w:bidi="ar-SA"/>
        </w:rPr>
        <w:t>减少</w:t>
      </w:r>
      <w:r>
        <w:rPr>
          <w:rFonts w:hint="eastAsia" w:ascii="仿宋_GB2312" w:eastAsia="仿宋_GB2312"/>
          <w:sz w:val="32"/>
          <w:szCs w:val="32"/>
          <w:u w:val="none"/>
          <w:lang w:val="en-US" w:eastAsia="zh-CN"/>
        </w:rPr>
        <w:t>440</w:t>
      </w:r>
      <w:r>
        <w:rPr>
          <w:rFonts w:ascii="Times New Roman" w:hAnsi="Times New Roman" w:eastAsia="仿宋_GB2312" w:cs="Times New Roman"/>
          <w:kern w:val="2"/>
          <w:sz w:val="32"/>
          <w:szCs w:val="32"/>
          <w:highlight w:val="none"/>
          <w:u w:val="none"/>
          <w:lang w:val="en-US" w:eastAsia="zh-CN" w:bidi="ar-SA"/>
        </w:rPr>
        <w:t xml:space="preserve"> </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上级未下达此项预算</w:t>
      </w:r>
      <w:r>
        <w:rPr>
          <w:rFonts w:ascii="Times New Roman" w:hAnsi="Times New Roman" w:eastAsia="仿宋_GB2312" w:cs="Times New Roman"/>
          <w:kern w:val="2"/>
          <w:sz w:val="32"/>
          <w:szCs w:val="32"/>
          <w:highlight w:val="none"/>
          <w:u w:val="none"/>
          <w:lang w:val="en-US" w:eastAsia="zh-CN" w:bidi="ar-SA"/>
        </w:rPr>
        <w:t>。</w:t>
      </w:r>
    </w:p>
    <w:p w14:paraId="13D804F1">
      <w:pPr>
        <w:widowControl w:val="0"/>
        <w:tabs>
          <w:tab w:val="left" w:pos="1389"/>
          <w:tab w:val="left" w:pos="4911"/>
          <w:tab w:val="left" w:pos="6205"/>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（3）国有资本经营预算拨款收入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万元，增长</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 xml:space="preserve"> </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u w:val="none"/>
          <w:lang w:val="en-US" w:eastAsia="zh-CN" w:bidi="ar-SA"/>
        </w:rPr>
        <w:t>。</w:t>
      </w:r>
    </w:p>
    <w:p w14:paraId="3CF05AB2">
      <w:pPr>
        <w:widowControl w:val="0"/>
        <w:tabs>
          <w:tab w:val="left" w:pos="1389"/>
          <w:tab w:val="left" w:pos="4911"/>
          <w:tab w:val="left" w:pos="5898"/>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（4）财政专户管理资金收入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u w:val="none"/>
          <w:lang w:val="en-US" w:eastAsia="zh-CN" w:bidi="ar-SA"/>
        </w:rPr>
        <w:t>。</w:t>
      </w:r>
    </w:p>
    <w:p w14:paraId="1C724C4E">
      <w:pPr>
        <w:widowControl w:val="0"/>
        <w:tabs>
          <w:tab w:val="left" w:pos="3310"/>
          <w:tab w:val="left" w:pos="3807"/>
          <w:tab w:val="left" w:pos="9433"/>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（5）事业收入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u w:val="none"/>
          <w:lang w:val="en-US" w:eastAsia="zh-CN" w:bidi="ar-SA"/>
        </w:rPr>
        <w:t>。</w:t>
      </w:r>
    </w:p>
    <w:p w14:paraId="2806118A">
      <w:pPr>
        <w:widowControl w:val="0"/>
        <w:tabs>
          <w:tab w:val="left" w:pos="1389"/>
          <w:tab w:val="left" w:pos="4911"/>
          <w:tab w:val="left" w:pos="590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（6）事业单位经营收入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single"/>
          <w:lang w:val="en-US" w:eastAsia="zh-CN" w:bidi="ar-SA"/>
        </w:rPr>
        <w:t xml:space="preserve">     </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61657E69">
      <w:pPr>
        <w:widowControl w:val="0"/>
        <w:tabs>
          <w:tab w:val="left" w:pos="4320"/>
          <w:tab w:val="left" w:pos="9433"/>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（7）上级补助收入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1FFD3757">
      <w:pPr>
        <w:widowControl w:val="0"/>
        <w:tabs>
          <w:tab w:val="left" w:pos="1389"/>
          <w:tab w:val="left" w:pos="4911"/>
          <w:tab w:val="left" w:pos="590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（8）附属单位上缴收入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single"/>
          <w:lang w:val="en-US" w:eastAsia="zh-CN" w:bidi="ar-SA"/>
        </w:rPr>
        <w:t xml:space="preserve">     </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14683DCA">
      <w:pPr>
        <w:widowControl w:val="0"/>
        <w:tabs>
          <w:tab w:val="left" w:pos="3310"/>
          <w:tab w:val="left" w:pos="4121"/>
          <w:tab w:val="left" w:pos="9431"/>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（9）其他收入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3F1BF23F">
      <w:pPr>
        <w:widowControl w:val="0"/>
        <w:tabs>
          <w:tab w:val="left" w:pos="3310"/>
          <w:tab w:val="left" w:pos="4280"/>
          <w:tab w:val="left" w:pos="9431"/>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2．上年结转结余</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11049D96">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（二）支出预算总计6576.48万元。包括：</w:t>
      </w:r>
    </w:p>
    <w:p w14:paraId="78617101">
      <w:pPr>
        <w:widowControl w:val="0"/>
        <w:tabs>
          <w:tab w:val="left" w:pos="3792"/>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1．本年支出合计</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lang w:val="en-US" w:eastAsia="zh-CN" w:bidi="ar-SA"/>
        </w:rPr>
        <w:t>万元。</w:t>
      </w:r>
    </w:p>
    <w:p w14:paraId="0D35534F">
      <w:pPr>
        <w:widowControl w:val="0"/>
        <w:tabs>
          <w:tab w:val="left" w:pos="3288"/>
          <w:tab w:val="left" w:pos="5641"/>
          <w:tab w:val="left" w:pos="6778"/>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（1）一般公共服务（类）支出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478359EF">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仿宋"/>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（2）公共安全（类）支出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hAnsi="仿宋_GB2312" w:eastAsia="仿宋_GB2312" w:cs="Times New Roman"/>
          <w:kern w:val="2"/>
          <w:sz w:val="32"/>
          <w:szCs w:val="24"/>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4FF63232">
      <w:pPr>
        <w:adjustRightInd w:val="0"/>
        <w:snapToGrid w:val="0"/>
        <w:spacing w:line="560" w:lineRule="exact"/>
        <w:ind w:firstLine="640" w:firstLineChars="200"/>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（3）社会保障和就业</w:t>
      </w:r>
      <w:r>
        <w:rPr>
          <w:rFonts w:ascii="Times New Roman" w:hAnsi="Times New Roman" w:eastAsia="仿宋_GB2312" w:cs="Times New Roman"/>
          <w:kern w:val="2"/>
          <w:sz w:val="32"/>
          <w:szCs w:val="32"/>
          <w:highlight w:val="none"/>
          <w:lang w:val="en-US" w:eastAsia="zh-CN" w:bidi="ar-SA"/>
        </w:rPr>
        <w:t>（类）支出</w:t>
      </w:r>
      <w:r>
        <w:rPr>
          <w:rFonts w:hint="eastAsia" w:ascii="仿宋_GB2312" w:eastAsia="仿宋_GB2312"/>
          <w:sz w:val="32"/>
          <w:szCs w:val="32"/>
          <w:u w:val="none"/>
          <w:lang w:val="en-US" w:eastAsia="zh-CN"/>
        </w:rPr>
        <w:t>6540.23</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eastAsia="仿宋_GB2312"/>
          <w:sz w:val="32"/>
          <w:szCs w:val="32"/>
        </w:rPr>
        <w:t>机构运转、</w:t>
      </w:r>
      <w:r>
        <w:rPr>
          <w:rFonts w:hint="eastAsia" w:ascii="仿宋_GB2312" w:eastAsia="仿宋_GB2312"/>
          <w:sz w:val="32"/>
          <w:szCs w:val="32"/>
          <w:lang w:val="en-US" w:eastAsia="zh-CN"/>
        </w:rPr>
        <w:t>城市居民最低生活保障、高龄津贴、殡葬、儿童福利、残疾人两项补贴、临时救助、流浪乞讨、特困供养</w:t>
      </w:r>
      <w:r>
        <w:rPr>
          <w:rFonts w:hint="eastAsia" w:ascii="仿宋_GB2312" w:eastAsia="仿宋_GB2312"/>
          <w:sz w:val="32"/>
          <w:szCs w:val="32"/>
        </w:rPr>
        <w:t>等</w:t>
      </w:r>
      <w:r>
        <w:rPr>
          <w:rFonts w:hint="eastAsia" w:ascii="仿宋_GB2312" w:eastAsia="仿宋_GB2312"/>
          <w:sz w:val="32"/>
          <w:szCs w:val="32"/>
          <w:lang w:val="en-US" w:eastAsia="zh-CN"/>
        </w:rPr>
        <w:t>方面</w:t>
      </w:r>
      <w:r>
        <w:rPr>
          <w:rFonts w:ascii="Times New Roman" w:hAnsi="Times New Roman" w:eastAsia="仿宋_GB2312" w:cs="Times New Roman"/>
          <w:kern w:val="2"/>
          <w:sz w:val="32"/>
          <w:szCs w:val="32"/>
          <w:highlight w:val="none"/>
          <w:lang w:val="en-US" w:eastAsia="zh-CN" w:bidi="ar-SA"/>
        </w:rPr>
        <w:t>。与上年相比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327.14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5.27</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eastAsia="仿宋_GB2312"/>
          <w:sz w:val="32"/>
          <w:szCs w:val="32"/>
          <w:lang w:val="en-US" w:eastAsia="zh-CN"/>
        </w:rPr>
        <w:t>2025</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社会救助补贴享受人数增加，上级下达资金增加</w:t>
      </w:r>
      <w:r>
        <w:rPr>
          <w:rFonts w:ascii="Times New Roman" w:hAnsi="Times New Roman" w:eastAsia="仿宋_GB2312" w:cs="Times New Roman"/>
          <w:kern w:val="2"/>
          <w:sz w:val="32"/>
          <w:szCs w:val="32"/>
          <w:highlight w:val="none"/>
          <w:lang w:val="en-US" w:eastAsia="zh-CN" w:bidi="ar-SA"/>
        </w:rPr>
        <w:t>。</w:t>
      </w:r>
    </w:p>
    <w:p w14:paraId="3420BA27">
      <w:pPr>
        <w:widowControl w:val="0"/>
        <w:tabs>
          <w:tab w:val="left" w:pos="2671"/>
          <w:tab w:val="left" w:pos="5000"/>
          <w:tab w:val="left" w:pos="6190"/>
        </w:tabs>
        <w:spacing w:after="0" w:line="600" w:lineRule="exact"/>
        <w:ind w:firstLine="640" w:firstLineChars="200"/>
        <w:jc w:val="both"/>
        <w:rPr>
          <w:rFonts w:hint="default" w:ascii="仿宋_GB2312" w:eastAsia="仿宋_GB2312"/>
          <w:sz w:val="32"/>
          <w:szCs w:val="32"/>
          <w:lang w:val="en-US" w:eastAsia="zh-CN"/>
        </w:rPr>
      </w:pPr>
      <w:r>
        <w:rPr>
          <w:rFonts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4</w:t>
      </w:r>
      <w:r>
        <w:rPr>
          <w:rFonts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卫生健康</w:t>
      </w:r>
      <w:r>
        <w:rPr>
          <w:rFonts w:ascii="Times New Roman" w:hAnsi="Times New Roman" w:eastAsia="仿宋_GB2312" w:cs="Times New Roman"/>
          <w:kern w:val="2"/>
          <w:sz w:val="32"/>
          <w:szCs w:val="32"/>
          <w:highlight w:val="none"/>
          <w:lang w:val="en-US" w:eastAsia="zh-CN" w:bidi="ar-SA"/>
        </w:rPr>
        <w:t>（类）支出</w:t>
      </w:r>
      <w:r>
        <w:rPr>
          <w:rFonts w:hint="eastAsia" w:ascii="仿宋_GB2312" w:eastAsia="仿宋_GB2312"/>
          <w:sz w:val="32"/>
          <w:szCs w:val="32"/>
          <w:u w:val="none"/>
          <w:lang w:val="en-US" w:eastAsia="zh-CN"/>
        </w:rPr>
        <w:t>15.38</w:t>
      </w:r>
      <w:r>
        <w:rPr>
          <w:rFonts w:ascii="Times New Roman" w:hAnsi="Times New Roman" w:eastAsia="仿宋_GB2312" w:cs="Times New Roman"/>
          <w:kern w:val="2"/>
          <w:sz w:val="32"/>
          <w:szCs w:val="32"/>
          <w:highlight w:val="none"/>
          <w:lang w:val="en-US" w:eastAsia="zh-CN" w:bidi="ar-SA"/>
        </w:rPr>
        <w:t>万元，主要用于</w:t>
      </w:r>
      <w:r>
        <w:rPr>
          <w:rFonts w:hint="eastAsia" w:ascii="仿宋_GB2312" w:eastAsia="仿宋_GB2312"/>
          <w:sz w:val="32"/>
          <w:szCs w:val="32"/>
          <w:lang w:val="en-US" w:eastAsia="zh-CN"/>
        </w:rPr>
        <w:t>本单位职工医疗保险</w:t>
      </w:r>
      <w:r>
        <w:rPr>
          <w:rFonts w:ascii="Times New Roman" w:hAnsi="Times New Roman" w:eastAsia="仿宋_GB2312" w:cs="Times New Roman"/>
          <w:kern w:val="2"/>
          <w:sz w:val="32"/>
          <w:szCs w:val="32"/>
          <w:highlight w:val="none"/>
          <w:lang w:val="en-US" w:eastAsia="zh-CN" w:bidi="ar-SA"/>
        </w:rPr>
        <w:t>。与上年相比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0.53</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lang w:val="en-US" w:eastAsia="zh-CN"/>
        </w:rPr>
        <w:t>3.33%</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eastAsia="仿宋_GB2312"/>
          <w:sz w:val="32"/>
          <w:szCs w:val="32"/>
          <w:lang w:val="en-US" w:eastAsia="zh-CN"/>
        </w:rPr>
        <w:t>是2025年年初根河市民政局调出2人。</w:t>
      </w:r>
    </w:p>
    <w:p w14:paraId="7B7D2188">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Times New Roman" w:hAnsi="Times New Roman" w:eastAsia="仿宋_GB2312" w:cs="Times New Roman"/>
          <w:kern w:val="2"/>
          <w:sz w:val="32"/>
          <w:szCs w:val="32"/>
          <w:highlight w:val="none"/>
          <w:lang w:val="en-US" w:eastAsia="zh-CN" w:bidi="ar-SA"/>
        </w:rPr>
        <w:t>（5）住房保障（类）支出</w:t>
      </w:r>
      <w:r>
        <w:rPr>
          <w:rFonts w:hint="eastAsia" w:ascii="仿宋_GB2312" w:eastAsia="仿宋_GB2312"/>
          <w:sz w:val="32"/>
          <w:szCs w:val="32"/>
          <w:u w:val="none"/>
          <w:lang w:val="en-US" w:eastAsia="zh-CN"/>
        </w:rPr>
        <w:t>20.87</w:t>
      </w:r>
      <w:r>
        <w:rPr>
          <w:rFonts w:hint="eastAsia" w:ascii="Times New Roman" w:hAnsi="Times New Roman" w:eastAsia="仿宋_GB2312" w:cs="Times New Roman"/>
          <w:kern w:val="2"/>
          <w:sz w:val="32"/>
          <w:szCs w:val="32"/>
          <w:highlight w:val="none"/>
          <w:lang w:val="en-US" w:eastAsia="zh-CN" w:bidi="ar-SA"/>
        </w:rPr>
        <w:t>万元，主要用于本单位职工住房公积金。</w:t>
      </w:r>
      <w:r>
        <w:rPr>
          <w:rFonts w:ascii="Times New Roman" w:hAnsi="Times New Roman" w:eastAsia="仿宋_GB2312" w:cs="Times New Roman"/>
          <w:kern w:val="2"/>
          <w:sz w:val="32"/>
          <w:szCs w:val="32"/>
          <w:highlight w:val="none"/>
          <w:lang w:val="en-US" w:eastAsia="zh-CN" w:bidi="ar-SA"/>
        </w:rPr>
        <w:t>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0.84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lang w:val="en-US" w:eastAsia="zh-CN"/>
        </w:rPr>
        <w:t>3.87%</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eastAsia="仿宋_GB2312"/>
          <w:sz w:val="32"/>
          <w:szCs w:val="32"/>
          <w:lang w:val="en-US" w:eastAsia="zh-CN"/>
        </w:rPr>
        <w:t>2025年年初根河市民政局调出2人。</w:t>
      </w:r>
    </w:p>
    <w:p w14:paraId="03B38A56">
      <w:pPr>
        <w:widowControl w:val="0"/>
        <w:tabs>
          <w:tab w:val="left" w:pos="4112"/>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2．年终结转结余</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万元，主要原因是</w:t>
      </w:r>
      <w:r>
        <w:rPr>
          <w:rFonts w:hint="eastAsia" w:ascii="仿宋_GB2312" w:hAnsi="仿宋_GB2312" w:eastAsia="仿宋_GB2312" w:cs="Times New Roman"/>
          <w:kern w:val="2"/>
          <w:sz w:val="32"/>
          <w:szCs w:val="24"/>
          <w:highlight w:val="none"/>
          <w:lang w:val="en-US" w:eastAsia="zh-CN" w:bidi="ar-SA"/>
        </w:rPr>
        <w:t>支出按工作进度付款</w:t>
      </w:r>
      <w:r>
        <w:rPr>
          <w:rFonts w:ascii="Times New Roman" w:hAnsi="Times New Roman" w:eastAsia="仿宋_GB2312" w:cs="Times New Roman"/>
          <w:kern w:val="2"/>
          <w:sz w:val="32"/>
          <w:szCs w:val="32"/>
          <w:highlight w:val="none"/>
          <w:lang w:val="en-US" w:eastAsia="zh-CN" w:bidi="ar-SA"/>
        </w:rPr>
        <w:t>。</w:t>
      </w:r>
    </w:p>
    <w:p w14:paraId="331CBBBC">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二、收入预算情况说明</w:t>
      </w:r>
    </w:p>
    <w:p w14:paraId="0A5F696B">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hint="eastAsia" w:ascii="仿宋_GB2312" w:hAnsi="仿宋_GB2312" w:eastAsia="仿宋_GB2312" w:cs="仿宋"/>
          <w:kern w:val="2"/>
          <w:sz w:val="32"/>
          <w:szCs w:val="32"/>
          <w:highlight w:val="none"/>
          <w:u w:val="none"/>
          <w:lang w:val="en-US" w:eastAsia="zh-CN" w:bidi="ar-SA"/>
        </w:rPr>
        <w:t>根河市民政局</w:t>
      </w:r>
      <w:r>
        <w:rPr>
          <w:rFonts w:hint="eastAsia" w:ascii="仿宋_GB2312" w:hAnsi="仿宋_GB2312" w:eastAsia="仿宋_GB2312" w:cs="仿宋_GB2312"/>
          <w:kern w:val="2"/>
          <w:sz w:val="32"/>
          <w:szCs w:val="32"/>
          <w:highlight w:val="none"/>
          <w:u w:val="none"/>
          <w:lang w:val="en-US" w:eastAsia="zh-CN" w:bidi="ar-SA"/>
        </w:rPr>
        <w:t>2025年度</w:t>
      </w:r>
      <w:r>
        <w:rPr>
          <w:rFonts w:ascii="Times New Roman" w:hAnsi="Times New Roman" w:eastAsia="仿宋_GB2312" w:cs="Times New Roman"/>
          <w:kern w:val="2"/>
          <w:sz w:val="32"/>
          <w:szCs w:val="32"/>
          <w:highlight w:val="none"/>
          <w:u w:val="none"/>
          <w:lang w:val="en-US" w:eastAsia="zh-CN" w:bidi="ar-SA"/>
        </w:rPr>
        <w:t>收入预算</w:t>
      </w:r>
      <w:r>
        <w:rPr>
          <w:rFonts w:hint="eastAsia" w:ascii="Times New Roman" w:hAnsi="Times New Roman" w:eastAsia="仿宋_GB2312" w:cs="Times New Roman"/>
          <w:kern w:val="2"/>
          <w:sz w:val="32"/>
          <w:szCs w:val="32"/>
          <w:highlight w:val="none"/>
          <w:u w:val="none"/>
          <w:lang w:val="en-US" w:eastAsia="zh-CN" w:bidi="ar-SA"/>
        </w:rPr>
        <w:t>总</w:t>
      </w:r>
      <w:r>
        <w:rPr>
          <w:rFonts w:ascii="Times New Roman" w:hAnsi="Times New Roman" w:eastAsia="仿宋_GB2312" w:cs="Times New Roman"/>
          <w:kern w:val="2"/>
          <w:sz w:val="32"/>
          <w:szCs w:val="32"/>
          <w:highlight w:val="none"/>
          <w:u w:val="none"/>
          <w:lang w:val="en-US" w:eastAsia="zh-CN" w:bidi="ar-SA"/>
        </w:rPr>
        <w:t>计</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u w:val="none"/>
          <w:lang w:val="en-US" w:eastAsia="zh-CN" w:bidi="ar-SA"/>
        </w:rPr>
        <w:t>万元，包括本年收入</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u w:val="none"/>
          <w:lang w:val="en-US" w:eastAsia="zh-CN" w:bidi="ar-SA"/>
        </w:rPr>
        <w:t>万元，上年结转结余</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万元。其中：</w:t>
      </w:r>
    </w:p>
    <w:p w14:paraId="66ED91EA">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本年一般公共预算收入</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100.00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09347BCA">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本年政府性基金预算收入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1A4536D4">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本年国有资本经营预算收入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157F80C4">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本年财政专户管理资金</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6AF2541B">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本年事业收入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77A95075">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本年事业单位经营收入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10A51110">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本年上级补助收入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1B731D33">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本年附属单位上缴收入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0464165E">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本年其他收入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150F5BC2">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上年结转结余的一般公共预算收入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5345EA3E">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上年结转结余的政府性基金预算收入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14:paraId="588C8573">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上年结转结余的国有资本经营预算收入</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14:paraId="182E27C8">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上年结转结余的财政专户管理资金</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p>
    <w:p w14:paraId="074D2007">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上年结转结余的单位资金</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w:t>
      </w:r>
    </w:p>
    <w:p w14:paraId="1D2D62E0">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仿宋"/>
          <w:kern w:val="2"/>
          <w:sz w:val="32"/>
          <w:szCs w:val="32"/>
          <w:highlight w:val="none"/>
          <w:lang w:val="en-US" w:eastAsia="zh-CN" w:bidi="ar-SA"/>
        </w:rPr>
      </w:pPr>
    </w:p>
    <w:p w14:paraId="0E20813B">
      <w:pPr>
        <w:widowControl w:val="0"/>
        <w:tabs>
          <w:tab w:val="left" w:pos="0"/>
        </w:tabs>
        <w:spacing w:after="120"/>
        <w:ind w:left="0" w:leftChars="0" w:firstLine="0"/>
        <w:jc w:val="center"/>
        <w:rPr>
          <w:rFonts w:hint="eastAsia" w:ascii="宋体" w:hAnsi="宋体" w:eastAsia="仿宋_GB2312" w:cs="Times New Roman"/>
          <w:kern w:val="0"/>
          <w:sz w:val="32"/>
          <w:szCs w:val="32"/>
          <w:highlight w:val="none"/>
          <w:lang w:val="en-US" w:eastAsia="zh-CN" w:bidi="ar-SA"/>
        </w:rPr>
      </w:pPr>
      <w:r>
        <w:drawing>
          <wp:inline distT="0" distB="0" distL="114300" distR="114300">
            <wp:extent cx="4290060" cy="2431415"/>
            <wp:effectExtent l="5080" t="4445" r="17780" b="177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31CC57">
      <w:pPr>
        <w:widowControl w:val="0"/>
        <w:tabs>
          <w:tab w:val="left" w:pos="0"/>
        </w:tabs>
        <w:spacing w:after="120"/>
        <w:ind w:left="0" w:leftChars="0" w:firstLine="0"/>
        <w:jc w:val="center"/>
        <w:rPr>
          <w:rFonts w:hint="eastAsia" w:ascii="Times New Roman" w:hAnsi="Times New Roman" w:eastAsia="仿宋_GB2312" w:cs="仿宋"/>
          <w:kern w:val="0"/>
          <w:sz w:val="32"/>
          <w:szCs w:val="32"/>
          <w:highlight w:val="none"/>
          <w:lang w:val="en-US" w:eastAsia="zh-CN" w:bidi="ar-SA"/>
        </w:rPr>
      </w:pPr>
      <w:r>
        <w:rPr>
          <w:rFonts w:hint="eastAsia" w:ascii="宋体" w:hAnsi="宋体" w:eastAsia="仿宋_GB2312" w:cs="Times New Roman"/>
          <w:kern w:val="0"/>
          <w:sz w:val="32"/>
          <w:szCs w:val="32"/>
          <w:highlight w:val="none"/>
          <w:lang w:val="en-US" w:eastAsia="zh-CN" w:bidi="ar-SA"/>
        </w:rPr>
        <w:t>图1.收入预算图</w:t>
      </w:r>
    </w:p>
    <w:p w14:paraId="517A7D15">
      <w:pPr>
        <w:widowControl w:val="0"/>
        <w:tabs>
          <w:tab w:val="left" w:pos="0"/>
        </w:tabs>
        <w:spacing w:after="120"/>
        <w:ind w:left="0" w:leftChars="0" w:firstLine="0"/>
        <w:jc w:val="center"/>
        <w:rPr>
          <w:rFonts w:hint="eastAsia" w:ascii="Times New Roman" w:hAnsi="Times New Roman" w:eastAsia="仿宋_GB2312" w:cs="仿宋"/>
          <w:kern w:val="0"/>
          <w:sz w:val="32"/>
          <w:szCs w:val="32"/>
          <w:highlight w:val="none"/>
          <w:lang w:val="en-US" w:eastAsia="zh-CN" w:bidi="ar-SA"/>
        </w:rPr>
      </w:pPr>
    </w:p>
    <w:p w14:paraId="39D51687">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三、支出预算情况说明</w:t>
      </w:r>
    </w:p>
    <w:p w14:paraId="00873B24">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根河市民政局2025</w:t>
      </w:r>
      <w:r>
        <w:rPr>
          <w:rFonts w:hint="eastAsia" w:ascii="仿宋_GB2312" w:hAnsi="仿宋_GB2312" w:eastAsia="仿宋_GB2312" w:cs="仿宋_GB2312"/>
          <w:kern w:val="2"/>
          <w:sz w:val="32"/>
          <w:szCs w:val="32"/>
          <w:highlight w:val="none"/>
          <w:lang w:val="en-US" w:eastAsia="zh-CN" w:bidi="ar-SA"/>
        </w:rPr>
        <w:t>年度</w:t>
      </w:r>
      <w:r>
        <w:rPr>
          <w:rFonts w:ascii="Times New Roman" w:hAnsi="Times New Roman" w:eastAsia="仿宋_GB2312" w:cs="Times New Roman"/>
          <w:kern w:val="2"/>
          <w:sz w:val="32"/>
          <w:szCs w:val="32"/>
          <w:highlight w:val="none"/>
          <w:lang w:val="en-US" w:eastAsia="zh-CN" w:bidi="ar-SA"/>
        </w:rPr>
        <w:t>支出预算合计</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lang w:val="en-US" w:eastAsia="zh-CN" w:bidi="ar-SA"/>
        </w:rPr>
        <w:t>万元，其中</w:t>
      </w:r>
      <w:r>
        <w:rPr>
          <w:rFonts w:hint="eastAsia" w:ascii="Times New Roman" w:hAnsi="Times New Roman" w:eastAsia="仿宋_GB2312" w:cs="Times New Roman"/>
          <w:kern w:val="2"/>
          <w:sz w:val="32"/>
          <w:szCs w:val="32"/>
          <w:highlight w:val="none"/>
          <w:lang w:val="en-US" w:eastAsia="zh-CN" w:bidi="ar-SA"/>
        </w:rPr>
        <w:t>：</w:t>
      </w:r>
    </w:p>
    <w:p w14:paraId="345072B0">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仿宋"/>
          <w:kern w:val="2"/>
          <w:sz w:val="32"/>
          <w:szCs w:val="32"/>
          <w:highlight w:val="none"/>
          <w:lang w:val="en-US" w:eastAsia="zh-CN" w:bidi="ar-SA"/>
        </w:rPr>
      </w:pPr>
      <w:r>
        <w:rPr>
          <w:rFonts w:ascii="Times New Roman" w:hAnsi="Times New Roman" w:eastAsia="仿宋_GB2312" w:cs="Times New Roman"/>
          <w:kern w:val="2"/>
          <w:sz w:val="32"/>
          <w:szCs w:val="32"/>
          <w:highlight w:val="none"/>
          <w:u w:val="none"/>
          <w:lang w:val="en-US" w:eastAsia="zh-CN" w:bidi="ar-SA"/>
        </w:rPr>
        <w:t>基本支出</w:t>
      </w:r>
      <w:r>
        <w:rPr>
          <w:rFonts w:hint="eastAsia" w:ascii="仿宋_GB2312" w:hAnsi="仿宋_GB2312" w:eastAsia="仿宋_GB2312" w:cs="仿宋"/>
          <w:kern w:val="2"/>
          <w:sz w:val="32"/>
          <w:szCs w:val="32"/>
          <w:highlight w:val="none"/>
          <w:lang w:val="en-US" w:eastAsia="zh-CN" w:bidi="ar-SA"/>
        </w:rPr>
        <w:t>279.22万元，占4.25%；</w:t>
      </w:r>
    </w:p>
    <w:p w14:paraId="0DEB05FE">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hint="eastAsia" w:ascii="仿宋_GB2312" w:hAnsi="仿宋_GB2312" w:eastAsia="仿宋_GB2312" w:cs="仿宋"/>
          <w:kern w:val="2"/>
          <w:sz w:val="32"/>
          <w:szCs w:val="32"/>
          <w:highlight w:val="none"/>
          <w:lang w:val="en-US" w:eastAsia="zh-CN" w:bidi="ar-SA"/>
        </w:rPr>
        <w:t>项目支出6297.26万元，占95.75</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7F0961F0">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仿宋"/>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事业单位经营支出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23A5B667">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u w:val="none"/>
          <w:lang w:val="en-US" w:eastAsia="zh-CN" w:bidi="ar-SA"/>
        </w:rPr>
      </w:pPr>
      <w:r>
        <w:rPr>
          <w:rFonts w:ascii="Times New Roman" w:hAnsi="Times New Roman" w:eastAsia="仿宋_GB2312" w:cs="Times New Roman"/>
          <w:kern w:val="2"/>
          <w:sz w:val="32"/>
          <w:szCs w:val="32"/>
          <w:highlight w:val="none"/>
          <w:u w:val="none"/>
          <w:lang w:val="en-US" w:eastAsia="zh-CN" w:bidi="ar-SA"/>
        </w:rPr>
        <w:t>上缴上级支出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u w:val="none"/>
          <w:lang w:val="en-US" w:eastAsia="zh-CN" w:bidi="ar-SA"/>
        </w:rPr>
        <w:t>；</w:t>
      </w:r>
    </w:p>
    <w:p w14:paraId="6FB9CDDF">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u w:val="none"/>
          <w:lang w:val="en-US" w:eastAsia="zh-CN" w:bidi="ar-SA"/>
        </w:rPr>
        <w:t>对附属单位补助支出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u w:val="none"/>
          <w:lang w:val="en-US" w:eastAsia="zh-CN" w:bidi="ar-SA"/>
        </w:rPr>
        <w:t>万元，占</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u w:val="none"/>
          <w:lang w:val="en-US" w:eastAsia="zh-CN" w:bidi="ar-SA"/>
        </w:rPr>
        <w:t>%</w:t>
      </w:r>
      <w:r>
        <w:rPr>
          <w:rFonts w:ascii="Times New Roman" w:hAnsi="Times New Roman" w:eastAsia="仿宋_GB2312" w:cs="Times New Roman"/>
          <w:kern w:val="2"/>
          <w:sz w:val="32"/>
          <w:szCs w:val="32"/>
          <w:highlight w:val="none"/>
          <w:lang w:val="en-US" w:eastAsia="zh-CN" w:bidi="ar-SA"/>
        </w:rPr>
        <w:t>。</w:t>
      </w:r>
    </w:p>
    <w:p w14:paraId="3CDD4EEE">
      <w:pPr>
        <w:widowControl w:val="0"/>
        <w:spacing w:after="120"/>
        <w:ind w:left="0" w:leftChars="0" w:firstLine="220"/>
        <w:jc w:val="center"/>
        <w:rPr>
          <w:rFonts w:hint="default" w:ascii="宋体" w:hAnsi="宋体" w:eastAsia="仿宋_GB2312" w:cs="Times New Roman"/>
          <w:kern w:val="0"/>
          <w:sz w:val="32"/>
          <w:szCs w:val="32"/>
          <w:highlight w:val="none"/>
          <w:lang w:val="en-US" w:eastAsia="zh-CN" w:bidi="ar-SA"/>
        </w:rPr>
      </w:pPr>
      <w:r>
        <w:drawing>
          <wp:inline distT="0" distB="0" distL="114300" distR="114300">
            <wp:extent cx="4457700" cy="2628900"/>
            <wp:effectExtent l="4445" t="5080" r="18415" b="1778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882F24">
      <w:pPr>
        <w:widowControl w:val="0"/>
        <w:spacing w:after="120"/>
        <w:ind w:left="0" w:leftChars="0" w:firstLine="220"/>
        <w:jc w:val="center"/>
        <w:rPr>
          <w:rFonts w:hint="default" w:ascii="宋体" w:hAnsi="宋体" w:eastAsia="宋体" w:cs="Times New Roman"/>
          <w:kern w:val="0"/>
          <w:sz w:val="24"/>
          <w:szCs w:val="24"/>
          <w:highlight w:val="none"/>
          <w:lang w:val="en-US" w:eastAsia="zh-CN" w:bidi="ar-SA"/>
        </w:rPr>
      </w:pPr>
      <w:r>
        <w:rPr>
          <w:rFonts w:hint="eastAsia" w:ascii="宋体" w:hAnsi="宋体" w:eastAsia="仿宋_GB2312" w:cs="Times New Roman"/>
          <w:kern w:val="0"/>
          <w:sz w:val="32"/>
          <w:szCs w:val="32"/>
          <w:highlight w:val="none"/>
          <w:lang w:val="en-US" w:eastAsia="zh-CN" w:bidi="ar-SA"/>
        </w:rPr>
        <w:t>图2.支出预算图</w:t>
      </w:r>
    </w:p>
    <w:p w14:paraId="6AD0133F">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仿宋"/>
          <w:kern w:val="2"/>
          <w:sz w:val="32"/>
          <w:szCs w:val="32"/>
          <w:highlight w:val="none"/>
          <w:lang w:val="en-US" w:eastAsia="zh-CN" w:bidi="ar-SA"/>
        </w:rPr>
      </w:pPr>
    </w:p>
    <w:p w14:paraId="64894F18">
      <w:pPr>
        <w:spacing w:line="600" w:lineRule="exact"/>
        <w:ind w:left="6" w:leftChars="0" w:firstLine="633" w:firstLineChars="198"/>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四、财政拨款收支预算总体情况说明</w:t>
      </w:r>
    </w:p>
    <w:p w14:paraId="2205B160">
      <w:pPr>
        <w:adjustRightInd w:val="0"/>
        <w:snapToGrid w:val="0"/>
        <w:spacing w:line="560" w:lineRule="exact"/>
        <w:ind w:firstLine="640" w:firstLineChars="200"/>
        <w:rPr>
          <w:rFonts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kern w:val="2"/>
          <w:sz w:val="32"/>
          <w:szCs w:val="32"/>
          <w:highlight w:val="none"/>
          <w:lang w:val="en-US" w:eastAsia="zh-CN" w:bidi="ar-SA"/>
        </w:rPr>
        <w:t>年度财政拨款收、支总预算</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lang w:val="en-US" w:eastAsia="zh-CN" w:bidi="ar-SA"/>
        </w:rPr>
        <w:t>万元。与上年相比，财政拨款收、支总计各增加</w:t>
      </w:r>
      <w:r>
        <w:rPr>
          <w:rFonts w:hint="eastAsia" w:ascii="仿宋_GB2312" w:hAnsi="仿宋_GB2312" w:eastAsia="仿宋_GB2312" w:cs="仿宋_GB2312"/>
          <w:kern w:val="2"/>
          <w:sz w:val="32"/>
          <w:szCs w:val="32"/>
          <w:highlight w:val="none"/>
          <w:u w:val="none"/>
          <w:lang w:val="en-US" w:eastAsia="zh-CN" w:bidi="ar-SA"/>
        </w:rPr>
        <w:t>321.37</w:t>
      </w:r>
      <w:r>
        <w:rPr>
          <w:rFonts w:ascii="Times New Roman" w:hAnsi="Times New Roman" w:eastAsia="仿宋_GB2312" w:cs="Times New Roman"/>
          <w:kern w:val="2"/>
          <w:sz w:val="32"/>
          <w:szCs w:val="32"/>
          <w:highlight w:val="none"/>
          <w:lang w:val="en-US" w:eastAsia="zh-CN" w:bidi="ar-SA"/>
        </w:rPr>
        <w:t>万元，增长</w:t>
      </w:r>
      <w:r>
        <w:rPr>
          <w:rFonts w:hint="eastAsia" w:ascii="仿宋_GB2312" w:hAnsi="仿宋_GB2312" w:eastAsia="仿宋_GB2312" w:cs="仿宋_GB2312"/>
          <w:kern w:val="2"/>
          <w:sz w:val="32"/>
          <w:szCs w:val="32"/>
          <w:highlight w:val="none"/>
          <w:u w:val="none"/>
          <w:lang w:val="en-US" w:eastAsia="zh-CN" w:bidi="ar-SA"/>
        </w:rPr>
        <w:t>5.14</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。主要原因是</w:t>
      </w:r>
      <w:r>
        <w:rPr>
          <w:rFonts w:hint="eastAsia" w:ascii="仿宋_GB2312" w:eastAsia="仿宋_GB2312"/>
          <w:sz w:val="32"/>
          <w:szCs w:val="32"/>
          <w:lang w:val="en-US" w:eastAsia="zh-CN"/>
        </w:rPr>
        <w:t>2025</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社会救助补贴享受人数增加，上级下达资金增加</w:t>
      </w:r>
      <w:r>
        <w:rPr>
          <w:rFonts w:ascii="Times New Roman" w:hAnsi="Times New Roman" w:eastAsia="仿宋_GB2312" w:cs="Times New Roman"/>
          <w:kern w:val="2"/>
          <w:sz w:val="32"/>
          <w:szCs w:val="32"/>
          <w:highlight w:val="none"/>
          <w:lang w:val="en-US" w:eastAsia="zh-CN" w:bidi="ar-SA"/>
        </w:rPr>
        <w:t>。</w:t>
      </w:r>
    </w:p>
    <w:p w14:paraId="38076D0F">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五、一般公共预算支出预算情况说明</w:t>
      </w:r>
    </w:p>
    <w:p w14:paraId="1DF2A40F">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根河市民政局2025</w:t>
      </w:r>
      <w:r>
        <w:rPr>
          <w:rFonts w:hint="eastAsia" w:ascii="仿宋_GB2312" w:hAnsi="仿宋_GB2312" w:eastAsia="仿宋_GB2312" w:cs="仿宋_GB2312"/>
          <w:kern w:val="2"/>
          <w:sz w:val="32"/>
          <w:szCs w:val="32"/>
          <w:highlight w:val="none"/>
          <w:lang w:val="en-US" w:eastAsia="zh-CN" w:bidi="ar-SA"/>
        </w:rPr>
        <w:t>年度</w:t>
      </w:r>
      <w:r>
        <w:rPr>
          <w:rFonts w:ascii="Times New Roman" w:hAnsi="Times New Roman" w:eastAsia="仿宋_GB2312" w:cs="Times New Roman"/>
          <w:kern w:val="2"/>
          <w:sz w:val="32"/>
          <w:szCs w:val="32"/>
          <w:highlight w:val="none"/>
          <w:lang w:val="en-US" w:eastAsia="zh-CN" w:bidi="ar-SA"/>
        </w:rPr>
        <w:t>一般公共预算财政拨款支出预算</w:t>
      </w:r>
      <w:r>
        <w:rPr>
          <w:rFonts w:hint="eastAsia" w:ascii="仿宋_GB2312" w:hAnsi="仿宋_GB2312" w:eastAsia="仿宋_GB2312" w:cs="仿宋_GB2312"/>
          <w:kern w:val="2"/>
          <w:sz w:val="32"/>
          <w:szCs w:val="32"/>
          <w:highlight w:val="none"/>
          <w:u w:val="none"/>
          <w:lang w:val="en-US" w:eastAsia="zh-CN" w:bidi="ar-SA"/>
        </w:rPr>
        <w:t>6576.48</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hAnsi="仿宋_GB2312" w:eastAsia="仿宋_GB2312" w:cs="仿宋_GB2312"/>
          <w:kern w:val="2"/>
          <w:sz w:val="32"/>
          <w:szCs w:val="32"/>
          <w:highlight w:val="none"/>
          <w:u w:val="none"/>
          <w:lang w:val="en-US" w:eastAsia="zh-CN" w:bidi="ar-SA"/>
        </w:rPr>
        <w:t>325.77</w:t>
      </w:r>
      <w:r>
        <w:rPr>
          <w:rFonts w:ascii="Times New Roman" w:hAnsi="Times New Roman" w:eastAsia="仿宋_GB2312" w:cs="Times New Roman"/>
          <w:kern w:val="2"/>
          <w:sz w:val="32"/>
          <w:szCs w:val="32"/>
          <w:highlight w:val="none"/>
          <w:lang w:val="en-US" w:eastAsia="zh-CN" w:bidi="ar-SA"/>
        </w:rPr>
        <w:t>万元，增长</w:t>
      </w:r>
      <w:r>
        <w:rPr>
          <w:rFonts w:hint="eastAsia" w:ascii="仿宋_GB2312" w:hAnsi="仿宋_GB2312" w:eastAsia="仿宋_GB2312" w:cs="仿宋_GB2312"/>
          <w:kern w:val="2"/>
          <w:sz w:val="32"/>
          <w:szCs w:val="32"/>
          <w:highlight w:val="none"/>
          <w:u w:val="none"/>
          <w:lang w:val="en-US" w:eastAsia="zh-CN" w:bidi="ar-SA"/>
        </w:rPr>
        <w:t>5.21</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具体情况如下：</w:t>
      </w:r>
    </w:p>
    <w:p w14:paraId="4D1A2ADB">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（一）一般公共服务（类）</w:t>
      </w:r>
    </w:p>
    <w:p w14:paraId="3A38F1A1">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一般公共服务类年初预算数为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w:t>
      </w:r>
      <w:r>
        <w:rPr>
          <w:rFonts w:ascii="Times New Roman" w:hAnsi="Times New Roman" w:eastAsia="仿宋_GB2312" w:cs="Times New Roman"/>
          <w:kern w:val="2"/>
          <w:sz w:val="32"/>
          <w:szCs w:val="32"/>
          <w:highlight w:val="none"/>
          <w:lang w:val="en-US" w:eastAsia="zh-CN" w:bidi="ar-SA"/>
        </w:rPr>
        <w:t>增加（减少）</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14:paraId="044538F7">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1.人大事务（款）行政运行（项）。年初预算</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：无变动</w:t>
      </w:r>
      <w:r>
        <w:rPr>
          <w:rFonts w:ascii="Times New Roman" w:hAnsi="Times New Roman" w:eastAsia="仿宋_GB2312" w:cs="Times New Roman"/>
          <w:kern w:val="2"/>
          <w:sz w:val="32"/>
          <w:szCs w:val="32"/>
          <w:highlight w:val="none"/>
          <w:lang w:val="en-US" w:eastAsia="zh-CN" w:bidi="ar-SA"/>
        </w:rPr>
        <w:t>。</w:t>
      </w:r>
    </w:p>
    <w:p w14:paraId="3E892079">
      <w:pPr>
        <w:widowControl w:val="0"/>
        <w:tabs>
          <w:tab w:val="left" w:pos="4275"/>
        </w:tabs>
        <w:spacing w:after="0" w:line="600" w:lineRule="exact"/>
        <w:ind w:firstLine="643" w:firstLineChars="200"/>
        <w:jc w:val="both"/>
        <w:rPr>
          <w:rFonts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（二）公共安全（类）</w:t>
      </w:r>
    </w:p>
    <w:p w14:paraId="62FCBD9C">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公共安全类年初预算数为</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w:t>
      </w:r>
      <w:r>
        <w:rPr>
          <w:rFonts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14:paraId="290DAD59">
      <w:pPr>
        <w:widowControl w:val="0"/>
        <w:numPr>
          <w:ilvl w:val="0"/>
          <w:numId w:val="3"/>
        </w:numPr>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公安（款）行政运行（项）。年初预算</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hAnsi="仿宋_GB2312" w:eastAsia="仿宋_GB2312" w:cs="Times New Roman"/>
          <w:kern w:val="2"/>
          <w:sz w:val="32"/>
          <w:szCs w:val="32"/>
          <w:highlight w:val="none"/>
          <w:lang w:val="en-US" w:eastAsia="zh-CN" w:bidi="ar-SA"/>
        </w:rPr>
        <w:t>无变动</w:t>
      </w:r>
      <w:r>
        <w:rPr>
          <w:rFonts w:ascii="Times New Roman" w:hAnsi="Times New Roman" w:eastAsia="仿宋_GB2312" w:cs="Times New Roman"/>
          <w:kern w:val="2"/>
          <w:sz w:val="32"/>
          <w:szCs w:val="32"/>
          <w:highlight w:val="none"/>
          <w:lang w:val="en-US" w:eastAsia="zh-CN" w:bidi="ar-SA"/>
        </w:rPr>
        <w:t>。</w:t>
      </w:r>
    </w:p>
    <w:p w14:paraId="115BC435">
      <w:pPr>
        <w:widowControl w:val="0"/>
        <w:tabs>
          <w:tab w:val="left" w:pos="4275"/>
        </w:tabs>
        <w:spacing w:after="0" w:line="600" w:lineRule="exact"/>
        <w:ind w:firstLine="643" w:firstLineChars="200"/>
        <w:jc w:val="both"/>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（三）社会保障和就业支出（类）</w:t>
      </w:r>
    </w:p>
    <w:p w14:paraId="27A68E72">
      <w:pPr>
        <w:widowControl w:val="0"/>
        <w:tabs>
          <w:tab w:val="left" w:pos="4275"/>
        </w:tabs>
        <w:spacing w:after="0" w:line="600" w:lineRule="exact"/>
        <w:ind w:firstLine="640" w:firstLineChars="200"/>
        <w:jc w:val="both"/>
        <w:rPr>
          <w:rFonts w:hint="eastAsia" w:ascii="楷体" w:hAnsi="楷体" w:eastAsia="楷体" w:cs="楷体"/>
          <w:b/>
          <w:bCs/>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社会保障和就业支出类年初预算数为</w:t>
      </w:r>
      <w:r>
        <w:rPr>
          <w:rFonts w:hint="eastAsia" w:ascii="仿宋_GB2312" w:eastAsia="仿宋_GB2312"/>
          <w:sz w:val="32"/>
          <w:szCs w:val="32"/>
          <w:u w:val="none"/>
          <w:lang w:val="en-US" w:eastAsia="zh-CN"/>
        </w:rPr>
        <w:t>6540.23</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，与上年相比增加</w:t>
      </w:r>
      <w:r>
        <w:rPr>
          <w:rFonts w:hint="eastAsia" w:ascii="仿宋_GB2312" w:eastAsia="仿宋_GB2312"/>
          <w:sz w:val="32"/>
          <w:szCs w:val="32"/>
          <w:u w:val="none"/>
          <w:lang w:val="en-US" w:eastAsia="zh-CN"/>
        </w:rPr>
        <w:t>327.14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14:paraId="07E6764B">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民政管理事务</w:t>
      </w:r>
      <w:r>
        <w:rPr>
          <w:rFonts w:ascii="Times New Roman" w:hAnsi="Times New Roman" w:eastAsia="仿宋_GB2312" w:cs="Times New Roman"/>
          <w:kern w:val="2"/>
          <w:sz w:val="32"/>
          <w:szCs w:val="32"/>
          <w:highlight w:val="none"/>
          <w:lang w:val="en-US" w:eastAsia="zh-CN" w:bidi="ar-SA"/>
        </w:rPr>
        <w:t>（款）行政运行（项）。年初预算</w:t>
      </w:r>
      <w:r>
        <w:rPr>
          <w:rFonts w:hint="eastAsia" w:ascii="仿宋_GB2312" w:eastAsia="仿宋_GB2312"/>
          <w:sz w:val="32"/>
          <w:szCs w:val="32"/>
          <w:u w:val="none"/>
          <w:lang w:val="en-US" w:eastAsia="zh-CN"/>
        </w:rPr>
        <w:t>206.42</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5.93</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2.79</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eastAsia="仿宋_GB2312"/>
          <w:sz w:val="32"/>
          <w:szCs w:val="32"/>
          <w:lang w:val="en-US" w:eastAsia="zh-CN"/>
        </w:rPr>
        <w:t>2025年本单位调出2名人员，2025年行政运行预算减少。</w:t>
      </w:r>
    </w:p>
    <w:p w14:paraId="4B406C22">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Times New Roman" w:hAnsi="Times New Roman" w:eastAsia="仿宋_GB2312" w:cs="Times New Roman"/>
          <w:kern w:val="2"/>
          <w:sz w:val="32"/>
          <w:szCs w:val="32"/>
          <w:highlight w:val="none"/>
          <w:lang w:val="en-US" w:eastAsia="zh-CN" w:bidi="ar-SA"/>
        </w:rPr>
        <w:t>民政管理事务</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一般行政管理事务</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39.35</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2.39</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6.47</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hAnsi="仿宋_GB2312" w:eastAsia="仿宋_GB2312" w:cs="Times New Roman"/>
          <w:kern w:val="2"/>
          <w:sz w:val="32"/>
          <w:szCs w:val="24"/>
          <w:highlight w:val="none"/>
          <w:lang w:val="en-US" w:eastAsia="zh-CN" w:bidi="ar-SA"/>
        </w:rPr>
        <w:t>本级预算增加业务费和老龄工作经费项目</w:t>
      </w:r>
      <w:r>
        <w:rPr>
          <w:rFonts w:hint="eastAsia" w:ascii="仿宋_GB2312" w:eastAsia="仿宋_GB2312"/>
          <w:sz w:val="32"/>
          <w:szCs w:val="32"/>
          <w:lang w:val="en-US" w:eastAsia="zh-CN"/>
        </w:rPr>
        <w:t>。</w:t>
      </w:r>
    </w:p>
    <w:p w14:paraId="1FCEE21D">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eastAsia="仿宋_GB2312"/>
          <w:sz w:val="32"/>
          <w:szCs w:val="32"/>
          <w:lang w:val="en-US" w:eastAsia="zh-CN"/>
        </w:rPr>
        <w:t>3.</w:t>
      </w:r>
      <w:r>
        <w:rPr>
          <w:rFonts w:hint="eastAsia" w:ascii="Times New Roman" w:hAnsi="Times New Roman" w:eastAsia="仿宋_GB2312" w:cs="Times New Roman"/>
          <w:kern w:val="2"/>
          <w:sz w:val="32"/>
          <w:szCs w:val="32"/>
          <w:highlight w:val="none"/>
          <w:lang w:val="en-US" w:eastAsia="zh-CN" w:bidi="ar-SA"/>
        </w:rPr>
        <w:t>民政管理事务</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其他民政管理事务支出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0.5</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5.50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91.67</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仿宋_GB2312" w:hAnsi="仿宋_GB2312" w:eastAsia="仿宋_GB2312" w:cs="Times New Roman"/>
          <w:kern w:val="2"/>
          <w:sz w:val="32"/>
          <w:szCs w:val="32"/>
          <w:highlight w:val="none"/>
          <w:lang w:val="en-US" w:eastAsia="zh-CN" w:bidi="ar-SA"/>
        </w:rPr>
        <w:t>上级下达此项年初预算较上年减少</w:t>
      </w:r>
      <w:r>
        <w:rPr>
          <w:rFonts w:hint="eastAsia" w:ascii="Times New Roman" w:hAnsi="Times New Roman" w:eastAsia="仿宋_GB2312" w:cs="Times New Roman"/>
          <w:kern w:val="2"/>
          <w:sz w:val="32"/>
          <w:szCs w:val="32"/>
          <w:highlight w:val="none"/>
          <w:lang w:val="en-US" w:eastAsia="zh-CN" w:bidi="ar-SA"/>
        </w:rPr>
        <w:t>。</w:t>
      </w:r>
    </w:p>
    <w:p w14:paraId="72A3EFA0">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eastAsia="仿宋_GB2312"/>
          <w:sz w:val="32"/>
          <w:szCs w:val="32"/>
          <w:lang w:val="en-US" w:eastAsia="zh-CN"/>
        </w:rPr>
        <w:t>4.</w:t>
      </w:r>
      <w:r>
        <w:rPr>
          <w:rFonts w:hint="eastAsia" w:ascii="Times New Roman" w:hAnsi="Times New Roman" w:eastAsia="仿宋_GB2312" w:cs="Times New Roman"/>
          <w:kern w:val="2"/>
          <w:sz w:val="32"/>
          <w:szCs w:val="32"/>
          <w:highlight w:val="none"/>
          <w:lang w:val="en-US" w:eastAsia="zh-CN" w:bidi="ar-SA"/>
        </w:rPr>
        <w:t>行政事业单位养老支出</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行政单位离退休</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8.92</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0.32</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3.46</w:t>
      </w:r>
      <w:r>
        <w:rPr>
          <w:rFonts w:hint="eastAsia" w:ascii="仿宋_GB2312" w:hAnsi="仿宋_GB2312" w:eastAsia="仿宋_GB2312" w:cs="Times New Roman"/>
          <w:kern w:val="2"/>
          <w:sz w:val="32"/>
          <w:szCs w:val="32"/>
          <w:highlight w:val="none"/>
          <w:lang w:val="en-US" w:eastAsia="zh-CN" w:bidi="ar-SA"/>
        </w:rPr>
        <w:t>%。变动原因：2025年建国前老干部、离休老工人生活补贴由行政单位离退休科目改为行政运行生活补助科目，导致行政离退休预算减少。</w:t>
      </w:r>
    </w:p>
    <w:p w14:paraId="756C0FFA">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仿宋_GB2312" w:hAnsi="仿宋_GB2312" w:eastAsia="仿宋_GB2312" w:cs="Times New Roman"/>
          <w:kern w:val="2"/>
          <w:sz w:val="32"/>
          <w:szCs w:val="32"/>
          <w:highlight w:val="none"/>
          <w:lang w:val="en-US" w:eastAsia="zh-CN" w:bidi="ar-SA"/>
        </w:rPr>
        <w:t>5.</w:t>
      </w:r>
      <w:r>
        <w:rPr>
          <w:rFonts w:hint="eastAsia" w:ascii="Times New Roman" w:hAnsi="Times New Roman" w:eastAsia="仿宋_GB2312" w:cs="Times New Roman"/>
          <w:kern w:val="2"/>
          <w:sz w:val="32"/>
          <w:szCs w:val="32"/>
          <w:highlight w:val="none"/>
          <w:lang w:val="en-US" w:eastAsia="zh-CN" w:bidi="ar-SA"/>
        </w:rPr>
        <w:t>行政事业单位养老支出</w:t>
      </w:r>
      <w:r>
        <w:rPr>
          <w:rFonts w:ascii="Times New Roman" w:hAnsi="Times New Roman" w:eastAsia="仿宋_GB2312" w:cs="Times New Roman"/>
          <w:kern w:val="2"/>
          <w:sz w:val="32"/>
          <w:szCs w:val="32"/>
          <w:highlight w:val="none"/>
          <w:lang w:val="en-US" w:eastAsia="zh-CN" w:bidi="ar-SA"/>
        </w:rPr>
        <w:t>（款）</w:t>
      </w:r>
      <w:r>
        <w:rPr>
          <w:rFonts w:hint="eastAsia" w:ascii="Times New Roman" w:hAnsi="Times New Roman" w:eastAsia="仿宋_GB2312" w:cs="Times New Roman"/>
          <w:kern w:val="2"/>
          <w:sz w:val="32"/>
          <w:szCs w:val="32"/>
          <w:highlight w:val="none"/>
          <w:lang w:val="en-US" w:eastAsia="zh-CN" w:bidi="ar-SA"/>
        </w:rPr>
        <w:t>机关事业单位基本养老保险缴费支出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27.63</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0.89</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，减少3.12</w:t>
      </w:r>
      <w:r>
        <w:rPr>
          <w:rFonts w:hint="eastAsia" w:ascii="仿宋_GB2312" w:hAnsi="仿宋_GB2312" w:eastAsia="仿宋_GB2312" w:cs="Times New Roman"/>
          <w:kern w:val="2"/>
          <w:sz w:val="32"/>
          <w:szCs w:val="32"/>
          <w:highlight w:val="none"/>
          <w:lang w:val="en-US" w:eastAsia="zh-CN" w:bidi="ar-SA"/>
        </w:rPr>
        <w:t>%。变动原因：</w:t>
      </w:r>
      <w:r>
        <w:rPr>
          <w:rFonts w:hint="eastAsia" w:ascii="仿宋_GB2312" w:eastAsia="仿宋_GB2312"/>
          <w:sz w:val="32"/>
          <w:szCs w:val="32"/>
          <w:lang w:val="en-US" w:eastAsia="zh-CN"/>
        </w:rPr>
        <w:t>2025年本单位调出2名人员。</w:t>
      </w:r>
    </w:p>
    <w:p w14:paraId="2E49DEBA">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6.社会福利（款）儿童福利（项）。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49.49</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40.58</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45.05</w:t>
      </w:r>
      <w:r>
        <w:rPr>
          <w:rFonts w:hint="eastAsia" w:ascii="仿宋_GB2312" w:hAnsi="仿宋_GB2312" w:eastAsia="仿宋_GB2312" w:cs="Times New Roman"/>
          <w:kern w:val="2"/>
          <w:sz w:val="32"/>
          <w:szCs w:val="32"/>
          <w:highlight w:val="none"/>
          <w:lang w:val="en-US" w:eastAsia="zh-CN" w:bidi="ar-SA"/>
        </w:rPr>
        <w:t>%。变动原因：上级下达此项年初预算较上年减少。</w:t>
      </w:r>
    </w:p>
    <w:p w14:paraId="053DB650">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7.社会福利（款）老年福利（项）。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259.58</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646.37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71.35</w:t>
      </w:r>
      <w:r>
        <w:rPr>
          <w:rFonts w:hint="eastAsia" w:ascii="仿宋_GB2312" w:hAnsi="仿宋_GB2312" w:eastAsia="仿宋_GB2312" w:cs="Times New Roman"/>
          <w:kern w:val="2"/>
          <w:sz w:val="32"/>
          <w:szCs w:val="32"/>
          <w:highlight w:val="none"/>
          <w:lang w:val="en-US" w:eastAsia="zh-CN" w:bidi="ar-SA"/>
        </w:rPr>
        <w:t>%。变动原因：上级下达此项年初预算较上年减少。</w:t>
      </w:r>
    </w:p>
    <w:p w14:paraId="39C85E7A">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8.社会福利（款）殡葬（项）。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7.50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34.78</w:t>
      </w:r>
      <w:r>
        <w:rPr>
          <w:rFonts w:hint="eastAsia" w:ascii="仿宋_GB2312" w:hAnsi="仿宋_GB2312" w:eastAsia="仿宋_GB2312" w:cs="Times New Roman"/>
          <w:kern w:val="2"/>
          <w:sz w:val="32"/>
          <w:szCs w:val="32"/>
          <w:highlight w:val="none"/>
          <w:lang w:val="en-US" w:eastAsia="zh-CN" w:bidi="ar-SA"/>
        </w:rPr>
        <w:t>%。变动原因：上级下达此项年初预算较上年减少。</w:t>
      </w:r>
    </w:p>
    <w:p w14:paraId="4E6584AB">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9.社会福利（款）社会福利事业单位</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5.52</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：此项无变动。</w:t>
      </w:r>
    </w:p>
    <w:p w14:paraId="473B2C06">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10.社会福利（款）养老服务</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19</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19</w:t>
      </w:r>
      <w:r>
        <w:rPr>
          <w:rFonts w:ascii="Times New Roman" w:hAnsi="Times New Roman" w:eastAsia="仿宋_GB2312" w:cs="Times New Roman"/>
          <w:kern w:val="2"/>
          <w:sz w:val="32"/>
          <w:szCs w:val="32"/>
          <w:highlight w:val="none"/>
          <w:lang w:val="en-US" w:eastAsia="zh-CN" w:bidi="ar-SA"/>
        </w:rPr>
        <w:t>万元，增长</w:t>
      </w:r>
      <w:r>
        <w:rPr>
          <w:rFonts w:hint="eastAsia" w:ascii="Times New Roman" w:hAnsi="Times New Roman" w:eastAsia="仿宋_GB2312" w:cs="Times New Roman"/>
          <w:kern w:val="2"/>
          <w:sz w:val="32"/>
          <w:szCs w:val="32"/>
          <w:highlight w:val="none"/>
          <w:lang w:val="en-US" w:eastAsia="zh-CN" w:bidi="ar-SA"/>
        </w:rPr>
        <w:t>190</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：2025年本级年初预算增加居家和社区养老服务资金。</w:t>
      </w:r>
    </w:p>
    <w:p w14:paraId="0E724829">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11</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社会福利（款）其他社会福利支出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1.26</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0.54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30.00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上级下达此项年初预算较上年减少。</w:t>
      </w:r>
    </w:p>
    <w:p w14:paraId="082D838E">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12</w:t>
      </w:r>
      <w:r>
        <w:rPr>
          <w:rFonts w:hint="eastAsia" w:ascii="Times New Roman" w:hAnsi="Times New Roman" w:eastAsia="仿宋_GB2312" w:cs="Times New Roman"/>
          <w:kern w:val="2"/>
          <w:sz w:val="32"/>
          <w:szCs w:val="32"/>
          <w:highlight w:val="none"/>
          <w:lang w:val="en-US" w:eastAsia="zh-CN" w:bidi="ar-SA"/>
        </w:rPr>
        <w:t>.残疾人事业</w:t>
      </w:r>
      <w:r>
        <w:rPr>
          <w:rFonts w:hint="eastAsia" w:ascii="仿宋_GB2312" w:hAnsi="仿宋_GB2312" w:eastAsia="仿宋_GB2312" w:cs="Times New Roman"/>
          <w:kern w:val="2"/>
          <w:sz w:val="32"/>
          <w:szCs w:val="32"/>
          <w:highlight w:val="none"/>
          <w:lang w:val="en-US" w:eastAsia="zh-CN" w:bidi="ar-SA"/>
        </w:rPr>
        <w:t>（款）残疾人生活和护理补贴</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238.50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373.30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61.02</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上级下达此项年初预算较上年减少。</w:t>
      </w:r>
    </w:p>
    <w:p w14:paraId="240E6788">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13.最低生活保障（款）城市最低生活保障金支出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5454.21</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1656.19</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43.61</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eastAsia="仿宋_GB2312"/>
          <w:sz w:val="32"/>
          <w:szCs w:val="32"/>
          <w:lang w:val="en-US" w:eastAsia="zh-CN"/>
        </w:rPr>
        <w:t>2025</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社会救助补贴享受人数增加</w:t>
      </w:r>
      <w:r>
        <w:rPr>
          <w:rFonts w:hint="eastAsia" w:ascii="仿宋_GB2312" w:hAnsi="仿宋_GB2312" w:eastAsia="仿宋_GB2312" w:cs="Times New Roman"/>
          <w:kern w:val="2"/>
          <w:sz w:val="32"/>
          <w:szCs w:val="32"/>
          <w:highlight w:val="none"/>
          <w:lang w:val="en-US" w:eastAsia="zh-CN" w:bidi="ar-SA"/>
        </w:rPr>
        <w:t>。</w:t>
      </w:r>
    </w:p>
    <w:p w14:paraId="16CFEEC6">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14.临时救助（款）临时救助支出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147.20</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增加</w:t>
      </w:r>
      <w:r>
        <w:rPr>
          <w:rFonts w:hint="eastAsia" w:ascii="仿宋_GB2312" w:eastAsia="仿宋_GB2312"/>
          <w:sz w:val="32"/>
          <w:szCs w:val="32"/>
          <w:u w:val="none"/>
          <w:lang w:val="en-US" w:eastAsia="zh-CN"/>
        </w:rPr>
        <w:t>28.00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增长</w:t>
      </w:r>
      <w:r>
        <w:rPr>
          <w:rFonts w:hint="eastAsia" w:ascii="仿宋_GB2312" w:eastAsia="仿宋_GB2312"/>
          <w:sz w:val="32"/>
          <w:szCs w:val="32"/>
          <w:u w:val="none"/>
          <w:lang w:val="en-US" w:eastAsia="zh-CN"/>
        </w:rPr>
        <w:t>23.49</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eastAsia="仿宋_GB2312"/>
          <w:sz w:val="32"/>
          <w:szCs w:val="32"/>
          <w:lang w:val="en-US" w:eastAsia="zh-CN"/>
        </w:rPr>
        <w:t>2025</w:t>
      </w:r>
      <w:r>
        <w:rPr>
          <w:rFonts w:hint="eastAsia" w:ascii="Times New Roman" w:hAnsi="Times New Roman" w:eastAsia="仿宋_GB2312" w:cs="Times New Roman"/>
          <w:kern w:val="2"/>
          <w:sz w:val="32"/>
          <w:szCs w:val="32"/>
          <w:highlight w:val="none"/>
          <w:lang w:val="en-US" w:eastAsia="zh-CN" w:bidi="ar-SA"/>
        </w:rPr>
        <w:t>年</w:t>
      </w:r>
      <w:r>
        <w:rPr>
          <w:rFonts w:hint="eastAsia" w:ascii="仿宋_GB2312" w:hAnsi="仿宋_GB2312" w:eastAsia="仿宋_GB2312" w:cs="Times New Roman"/>
          <w:kern w:val="2"/>
          <w:sz w:val="32"/>
          <w:szCs w:val="24"/>
          <w:highlight w:val="none"/>
          <w:lang w:val="en-US" w:eastAsia="zh-CN" w:bidi="ar-SA"/>
        </w:rPr>
        <w:t>社会救助补贴享受人数增加</w:t>
      </w:r>
      <w:r>
        <w:rPr>
          <w:rFonts w:hint="eastAsia" w:ascii="仿宋_GB2312" w:hAnsi="仿宋_GB2312" w:eastAsia="仿宋_GB2312" w:cs="Times New Roman"/>
          <w:kern w:val="2"/>
          <w:sz w:val="32"/>
          <w:szCs w:val="32"/>
          <w:highlight w:val="none"/>
          <w:lang w:val="en-US" w:eastAsia="zh-CN" w:bidi="ar-SA"/>
        </w:rPr>
        <w:t>。</w:t>
      </w:r>
    </w:p>
    <w:p w14:paraId="1666F076">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15.临时救助（款）流浪乞讨人员救助支出</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4.00</w:t>
      </w:r>
      <w:r>
        <w:rPr>
          <w:rFonts w:ascii="Times New Roman" w:hAnsi="Times New Roman" w:eastAsia="仿宋_GB2312" w:cs="Times New Roman"/>
          <w:kern w:val="2"/>
          <w:sz w:val="32"/>
          <w:szCs w:val="32"/>
          <w:highlight w:val="none"/>
          <w:lang w:val="en-US" w:eastAsia="zh-CN" w:bidi="ar-SA"/>
        </w:rPr>
        <w:t>万元，与上年相比增加</w:t>
      </w:r>
      <w:r>
        <w:rPr>
          <w:rFonts w:hint="eastAsia" w:ascii="仿宋_GB2312" w:eastAsia="仿宋_GB2312"/>
          <w:sz w:val="32"/>
          <w:szCs w:val="32"/>
          <w:u w:val="none"/>
          <w:lang w:val="en-US" w:eastAsia="zh-CN"/>
        </w:rPr>
        <w:t>0.00</w:t>
      </w:r>
      <w:r>
        <w:rPr>
          <w:rFonts w:ascii="Times New Roman" w:hAnsi="Times New Roman" w:eastAsia="仿宋_GB2312" w:cs="Times New Roman"/>
          <w:kern w:val="2"/>
          <w:sz w:val="32"/>
          <w:szCs w:val="32"/>
          <w:highlight w:val="none"/>
          <w:lang w:val="en-US" w:eastAsia="zh-CN" w:bidi="ar-SA"/>
        </w:rPr>
        <w:t>万元，增长</w:t>
      </w:r>
      <w:r>
        <w:rPr>
          <w:rFonts w:hint="eastAsia" w:ascii="仿宋_GB2312" w:eastAsia="仿宋_GB2312"/>
          <w:sz w:val="32"/>
          <w:szCs w:val="32"/>
          <w:u w:val="none"/>
          <w:lang w:val="en-US" w:eastAsia="zh-CN"/>
        </w:rPr>
        <w:t>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：此项无变动。</w:t>
      </w:r>
    </w:p>
    <w:p w14:paraId="311215C7">
      <w:pPr>
        <w:widowControl w:val="0"/>
        <w:tabs>
          <w:tab w:val="left" w:pos="2671"/>
          <w:tab w:val="left" w:pos="5000"/>
          <w:tab w:val="left" w:pos="6190"/>
        </w:tabs>
        <w:spacing w:after="0" w:line="600" w:lineRule="exact"/>
        <w:ind w:firstLine="640" w:firstLineChars="200"/>
        <w:jc w:val="both"/>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16</w:t>
      </w:r>
      <w:r>
        <w:rPr>
          <w:rFonts w:hint="eastAsia" w:ascii="Times New Roman" w:hAnsi="Times New Roman" w:eastAsia="仿宋_GB2312" w:cs="Times New Roman"/>
          <w:kern w:val="2"/>
          <w:sz w:val="32"/>
          <w:szCs w:val="32"/>
          <w:highlight w:val="none"/>
          <w:lang w:val="en-US" w:eastAsia="zh-CN" w:bidi="ar-SA"/>
        </w:rPr>
        <w:t>.特困人员救助供养（款）城市特困人员救助供养支出（项）。</w:t>
      </w:r>
      <w:r>
        <w:rPr>
          <w:rFonts w:ascii="Times New Roman" w:hAnsi="Times New Roman" w:eastAsia="仿宋_GB2312" w:cs="Times New Roman"/>
          <w:kern w:val="2"/>
          <w:sz w:val="32"/>
          <w:szCs w:val="32"/>
          <w:highlight w:val="none"/>
          <w:lang w:val="en-US" w:eastAsia="zh-CN" w:bidi="ar-SA"/>
        </w:rPr>
        <w:t>年初预算</w:t>
      </w:r>
      <w:r>
        <w:rPr>
          <w:rFonts w:hint="eastAsia" w:ascii="仿宋_GB2312" w:eastAsia="仿宋_GB2312"/>
          <w:sz w:val="32"/>
          <w:szCs w:val="32"/>
          <w:u w:val="none"/>
          <w:lang w:val="en-US" w:eastAsia="zh-CN"/>
        </w:rPr>
        <w:t>71.14</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271.60</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79.24</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。变动原因</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Times New Roman"/>
          <w:kern w:val="2"/>
          <w:sz w:val="32"/>
          <w:szCs w:val="32"/>
          <w:highlight w:val="none"/>
          <w:lang w:val="en-US" w:eastAsia="zh-CN" w:bidi="ar-SA"/>
        </w:rPr>
        <w:t>上级下达此项年初预算较上年减少。</w:t>
      </w:r>
    </w:p>
    <w:p w14:paraId="02BBDA1D">
      <w:pPr>
        <w:widowControl w:val="0"/>
        <w:tabs>
          <w:tab w:val="left" w:pos="4275"/>
        </w:tabs>
        <w:spacing w:after="0" w:line="600" w:lineRule="exact"/>
        <w:ind w:firstLine="643" w:firstLineChars="200"/>
        <w:jc w:val="both"/>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（四）卫生健康支出（类）</w:t>
      </w:r>
    </w:p>
    <w:p w14:paraId="102D901B">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卫生健康支出类年初预算数为</w:t>
      </w:r>
      <w:r>
        <w:rPr>
          <w:rFonts w:hint="eastAsia" w:ascii="仿宋_GB2312" w:eastAsia="仿宋_GB2312"/>
          <w:sz w:val="32"/>
          <w:szCs w:val="32"/>
          <w:u w:val="none"/>
          <w:lang w:val="en-US" w:eastAsia="zh-CN"/>
        </w:rPr>
        <w:t>15.38</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，与上年相比减少</w:t>
      </w:r>
      <w:r>
        <w:rPr>
          <w:rFonts w:hint="eastAsia" w:ascii="仿宋_GB2312" w:eastAsia="仿宋_GB2312"/>
          <w:sz w:val="32"/>
          <w:szCs w:val="32"/>
          <w:u w:val="none"/>
          <w:lang w:val="en-US" w:eastAsia="zh-CN"/>
        </w:rPr>
        <w:t>0.53</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14:paraId="0E10143A">
      <w:pPr>
        <w:widowControl w:val="0"/>
        <w:tabs>
          <w:tab w:val="left" w:pos="2671"/>
          <w:tab w:val="left" w:pos="5000"/>
          <w:tab w:val="left" w:pos="6190"/>
        </w:tabs>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u w:val="none"/>
          <w:lang w:val="en-US" w:eastAsia="zh-CN"/>
        </w:rPr>
        <w:t>1.行政事业单位医疗</w:t>
      </w:r>
      <w:r>
        <w:rPr>
          <w:rFonts w:hint="eastAsia" w:ascii="Times New Roman" w:hAnsi="Times New Roman" w:eastAsia="仿宋_GB2312" w:cs="Times New Roman"/>
          <w:kern w:val="2"/>
          <w:sz w:val="32"/>
          <w:szCs w:val="32"/>
          <w:highlight w:val="none"/>
          <w:lang w:val="en-US" w:eastAsia="zh-CN" w:bidi="ar-SA"/>
        </w:rPr>
        <w:t>（款）行政单位医疗</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15.38</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0.53</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，减少3.33</w:t>
      </w:r>
      <w:r>
        <w:rPr>
          <w:rFonts w:hint="eastAsia" w:ascii="仿宋_GB2312" w:hAnsi="仿宋_GB2312" w:eastAsia="仿宋_GB2312" w:cs="Times New Roman"/>
          <w:kern w:val="2"/>
          <w:sz w:val="32"/>
          <w:szCs w:val="32"/>
          <w:highlight w:val="none"/>
          <w:lang w:val="en-US" w:eastAsia="zh-CN" w:bidi="ar-SA"/>
        </w:rPr>
        <w:t>%。变动原因：</w:t>
      </w:r>
      <w:r>
        <w:rPr>
          <w:rFonts w:hint="eastAsia" w:ascii="仿宋_GB2312" w:eastAsia="仿宋_GB2312"/>
          <w:sz w:val="32"/>
          <w:szCs w:val="32"/>
          <w:lang w:val="en-US" w:eastAsia="zh-CN"/>
        </w:rPr>
        <w:t>2025年本单位调出2名人员。</w:t>
      </w:r>
    </w:p>
    <w:p w14:paraId="1A3363DC">
      <w:pPr>
        <w:widowControl w:val="0"/>
        <w:tabs>
          <w:tab w:val="left" w:pos="4275"/>
        </w:tabs>
        <w:spacing w:after="0" w:line="600" w:lineRule="exact"/>
        <w:ind w:firstLine="643" w:firstLineChars="200"/>
        <w:jc w:val="both"/>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（五）住房保障支出（类）</w:t>
      </w:r>
    </w:p>
    <w:p w14:paraId="2B2FDA9E">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住房保障支出类年初预算数为</w:t>
      </w:r>
      <w:r>
        <w:rPr>
          <w:rFonts w:hint="eastAsia" w:ascii="仿宋_GB2312" w:eastAsia="仿宋_GB2312"/>
          <w:sz w:val="32"/>
          <w:szCs w:val="32"/>
          <w:u w:val="none"/>
          <w:lang w:val="en-US" w:eastAsia="zh-CN"/>
        </w:rPr>
        <w:t>20.87</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，与上年相比减少</w:t>
      </w:r>
      <w:r>
        <w:rPr>
          <w:rFonts w:hint="eastAsia" w:ascii="仿宋_GB2312" w:eastAsia="仿宋_GB2312"/>
          <w:sz w:val="32"/>
          <w:szCs w:val="32"/>
          <w:u w:val="none"/>
          <w:lang w:val="en-US" w:eastAsia="zh-CN"/>
        </w:rPr>
        <w:t>0.84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。其中：</w:t>
      </w:r>
    </w:p>
    <w:p w14:paraId="35B9BD0A">
      <w:pPr>
        <w:widowControl w:val="0"/>
        <w:tabs>
          <w:tab w:val="left" w:pos="2671"/>
          <w:tab w:val="left" w:pos="5000"/>
          <w:tab w:val="left" w:pos="6190"/>
        </w:tabs>
        <w:spacing w:after="0"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仿宋_GB2312" w:eastAsia="仿宋_GB2312"/>
          <w:sz w:val="32"/>
          <w:szCs w:val="32"/>
          <w:u w:val="none"/>
          <w:lang w:val="en-US" w:eastAsia="zh-CN"/>
        </w:rPr>
        <w:t>1.住房改革支出</w:t>
      </w:r>
      <w:r>
        <w:rPr>
          <w:rFonts w:hint="eastAsia" w:ascii="Times New Roman" w:hAnsi="Times New Roman" w:eastAsia="仿宋_GB2312" w:cs="Times New Roman"/>
          <w:kern w:val="2"/>
          <w:sz w:val="32"/>
          <w:szCs w:val="32"/>
          <w:highlight w:val="none"/>
          <w:lang w:val="en-US" w:eastAsia="zh-CN" w:bidi="ar-SA"/>
        </w:rPr>
        <w:t>（款）住房公积金</w:t>
      </w:r>
      <w:r>
        <w:rPr>
          <w:rFonts w:ascii="Times New Roman" w:hAnsi="Times New Roman" w:eastAsia="仿宋_GB2312" w:cs="Times New Roman"/>
          <w:kern w:val="2"/>
          <w:sz w:val="32"/>
          <w:szCs w:val="32"/>
          <w:highlight w:val="none"/>
          <w:lang w:val="en-US" w:eastAsia="zh-CN" w:bidi="ar-SA"/>
        </w:rPr>
        <w:t>（项）。年初预算</w:t>
      </w:r>
      <w:r>
        <w:rPr>
          <w:rFonts w:hint="eastAsia" w:ascii="仿宋_GB2312" w:eastAsia="仿宋_GB2312"/>
          <w:sz w:val="32"/>
          <w:szCs w:val="32"/>
          <w:u w:val="none"/>
          <w:lang w:val="en-US" w:eastAsia="zh-CN"/>
        </w:rPr>
        <w:t>20.87</w:t>
      </w:r>
      <w:r>
        <w:rPr>
          <w:rFonts w:ascii="Times New Roman" w:hAnsi="Times New Roman" w:eastAsia="仿宋_GB2312" w:cs="Times New Roman"/>
          <w:kern w:val="2"/>
          <w:sz w:val="32"/>
          <w:szCs w:val="32"/>
          <w:highlight w:val="none"/>
          <w:lang w:val="en-US" w:eastAsia="zh-CN" w:bidi="ar-SA"/>
        </w:rPr>
        <w:t>万元，与上年相比</w:t>
      </w:r>
      <w:r>
        <w:rPr>
          <w:rFonts w:hint="eastAsia" w:ascii="Times New Roman" w:hAnsi="Times New Roman" w:eastAsia="仿宋_GB2312" w:cs="Times New Roman"/>
          <w:kern w:val="2"/>
          <w:sz w:val="32"/>
          <w:szCs w:val="32"/>
          <w:highlight w:val="none"/>
          <w:lang w:val="en-US" w:eastAsia="zh-CN" w:bidi="ar-SA"/>
        </w:rPr>
        <w:t>减少</w:t>
      </w:r>
      <w:r>
        <w:rPr>
          <w:rFonts w:hint="eastAsia" w:ascii="仿宋_GB2312" w:eastAsia="仿宋_GB2312"/>
          <w:sz w:val="32"/>
          <w:szCs w:val="32"/>
          <w:u w:val="none"/>
          <w:lang w:val="en-US" w:eastAsia="zh-CN"/>
        </w:rPr>
        <w:t>0.84</w:t>
      </w:r>
      <w:r>
        <w:rPr>
          <w:rFonts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，减少3.87</w:t>
      </w:r>
      <w:r>
        <w:rPr>
          <w:rFonts w:hint="eastAsia" w:ascii="仿宋_GB2312" w:hAnsi="仿宋_GB2312" w:eastAsia="仿宋_GB2312" w:cs="Times New Roman"/>
          <w:kern w:val="2"/>
          <w:sz w:val="32"/>
          <w:szCs w:val="32"/>
          <w:highlight w:val="none"/>
          <w:lang w:val="en-US" w:eastAsia="zh-CN" w:bidi="ar-SA"/>
        </w:rPr>
        <w:t>%。变动原因：</w:t>
      </w:r>
      <w:r>
        <w:rPr>
          <w:rFonts w:hint="eastAsia" w:ascii="仿宋_GB2312" w:eastAsia="仿宋_GB2312"/>
          <w:sz w:val="32"/>
          <w:szCs w:val="32"/>
          <w:lang w:val="en-US" w:eastAsia="zh-CN"/>
        </w:rPr>
        <w:t>2025年本单位调出2名人员。</w:t>
      </w:r>
    </w:p>
    <w:p w14:paraId="1BA64290">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六、一般公共预算基本支出预算情况说明</w:t>
      </w:r>
    </w:p>
    <w:p w14:paraId="41D4D18F">
      <w:pPr>
        <w:widowControl w:val="0"/>
        <w:tabs>
          <w:tab w:val="left" w:pos="2671"/>
          <w:tab w:val="left" w:pos="5000"/>
          <w:tab w:val="left" w:pos="6190"/>
        </w:tabs>
        <w:spacing w:after="0" w:line="600" w:lineRule="exact"/>
        <w:ind w:firstLine="640" w:firstLineChars="200"/>
        <w:jc w:val="both"/>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根河市民政局2025</w:t>
      </w:r>
      <w:r>
        <w:rPr>
          <w:rFonts w:hint="eastAsia" w:ascii="Times New Roman" w:hAnsi="Times New Roman" w:eastAsia="仿宋_GB2312" w:cs="仿宋"/>
          <w:kern w:val="2"/>
          <w:sz w:val="32"/>
          <w:szCs w:val="32"/>
          <w:highlight w:val="none"/>
          <w:lang w:val="en-US" w:eastAsia="zh-CN" w:bidi="ar-SA"/>
        </w:rPr>
        <w:t>年度一般公共预算财政拨款基本支出预算</w:t>
      </w:r>
      <w:r>
        <w:rPr>
          <w:rFonts w:hint="eastAsia" w:ascii="仿宋_GB2312" w:hAnsi="仿宋_GB2312" w:eastAsia="仿宋_GB2312" w:cs="仿宋"/>
          <w:kern w:val="2"/>
          <w:sz w:val="32"/>
          <w:szCs w:val="32"/>
          <w:highlight w:val="none"/>
          <w:lang w:val="en-US" w:eastAsia="zh-CN" w:bidi="ar-SA"/>
        </w:rPr>
        <w:t>279.22</w:t>
      </w:r>
      <w:r>
        <w:rPr>
          <w:rFonts w:hint="eastAsia" w:ascii="Times New Roman" w:hAnsi="Times New Roman" w:eastAsia="仿宋_GB2312" w:cs="仿宋"/>
          <w:kern w:val="2"/>
          <w:sz w:val="32"/>
          <w:szCs w:val="32"/>
          <w:highlight w:val="none"/>
          <w:lang w:val="en-US" w:eastAsia="zh-CN" w:bidi="ar-SA"/>
        </w:rPr>
        <w:t>万元，其中：</w:t>
      </w:r>
    </w:p>
    <w:p w14:paraId="6ADA925D">
      <w:pPr>
        <w:widowControl w:val="0"/>
        <w:tabs>
          <w:tab w:val="left" w:pos="2671"/>
          <w:tab w:val="left" w:pos="5000"/>
          <w:tab w:val="left" w:pos="6190"/>
        </w:tabs>
        <w:spacing w:after="0" w:line="600" w:lineRule="exact"/>
        <w:ind w:firstLine="643" w:firstLineChars="200"/>
        <w:jc w:val="both"/>
        <w:rPr>
          <w:rFonts w:hint="eastAsia" w:ascii="仿宋_GB2312" w:hAnsi="仿宋_GB2312" w:eastAsia="仿宋_GB2312" w:cs="仿宋"/>
          <w:kern w:val="2"/>
          <w:sz w:val="32"/>
          <w:szCs w:val="32"/>
          <w:highlight w:val="none"/>
          <w:lang w:val="en-US" w:eastAsia="zh-CN" w:bidi="ar-SA"/>
        </w:rPr>
      </w:pPr>
      <w:r>
        <w:rPr>
          <w:rFonts w:hint="eastAsia" w:ascii="Times New Roman" w:hAnsi="Times New Roman" w:eastAsia="仿宋_GB2312" w:cs="仿宋"/>
          <w:b/>
          <w:bCs/>
          <w:kern w:val="2"/>
          <w:sz w:val="32"/>
          <w:szCs w:val="32"/>
          <w:highlight w:val="none"/>
          <w:lang w:val="en-US" w:eastAsia="zh-CN" w:bidi="ar-SA"/>
        </w:rPr>
        <w:t>（一）人员经费</w:t>
      </w:r>
      <w:r>
        <w:rPr>
          <w:rFonts w:hint="eastAsia" w:ascii="Times New Roman" w:hAnsi="Times New Roman" w:eastAsia="仿宋_GB2312" w:cs="仿宋"/>
          <w:b/>
          <w:bCs/>
          <w:kern w:val="2"/>
          <w:sz w:val="32"/>
          <w:szCs w:val="32"/>
          <w:highlight w:val="none"/>
          <w:u w:val="none"/>
          <w:lang w:val="en-US" w:eastAsia="zh-CN" w:bidi="ar-SA"/>
        </w:rPr>
        <w:t>253.49</w:t>
      </w:r>
      <w:r>
        <w:rPr>
          <w:rFonts w:hint="eastAsia" w:ascii="Times New Roman" w:hAnsi="Times New Roman" w:eastAsia="仿宋_GB2312" w:cs="仿宋"/>
          <w:b/>
          <w:bCs/>
          <w:kern w:val="2"/>
          <w:sz w:val="32"/>
          <w:szCs w:val="32"/>
          <w:highlight w:val="none"/>
          <w:lang w:val="en-US" w:eastAsia="zh-CN" w:bidi="ar-SA"/>
        </w:rPr>
        <w:t>万元</w:t>
      </w:r>
      <w:r>
        <w:rPr>
          <w:rFonts w:hint="eastAsia" w:ascii="Times New Roman" w:hAnsi="Times New Roman" w:eastAsia="仿宋_GB2312" w:cs="仿宋"/>
          <w:kern w:val="2"/>
          <w:sz w:val="32"/>
          <w:szCs w:val="32"/>
          <w:highlight w:val="none"/>
          <w:lang w:val="en-US" w:eastAsia="zh-CN" w:bidi="ar-SA"/>
        </w:rPr>
        <w:t>。主要包括：基本工资</w:t>
      </w:r>
      <w:r>
        <w:rPr>
          <w:rFonts w:hint="eastAsia" w:ascii="仿宋_GB2312" w:hAnsi="仿宋_GB2312" w:eastAsia="仿宋_GB2312" w:cs="仿宋"/>
          <w:kern w:val="2"/>
          <w:sz w:val="32"/>
          <w:szCs w:val="32"/>
          <w:highlight w:val="none"/>
          <w:lang w:val="en-US" w:eastAsia="zh-CN" w:bidi="ar-SA"/>
        </w:rPr>
        <w:t>82.48万元、津贴补贴73.64万元、奖金8.84万元、绩效工资14.77万元、住房公积金20.87万元、职工基本医疗保险缴费15.38万元、机关事业单位基本养老保险缴费27.63万元、其他社会保障缴费0.63万元、退休费8.92万元、生活补助0.32万元。</w:t>
      </w:r>
    </w:p>
    <w:p w14:paraId="1C59755A">
      <w:pPr>
        <w:widowControl w:val="0"/>
        <w:tabs>
          <w:tab w:val="left" w:pos="2671"/>
          <w:tab w:val="left" w:pos="5000"/>
          <w:tab w:val="left" w:pos="6190"/>
        </w:tabs>
        <w:spacing w:after="0" w:line="600" w:lineRule="exact"/>
        <w:ind w:firstLine="643" w:firstLineChars="200"/>
        <w:jc w:val="both"/>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b/>
          <w:bCs/>
          <w:kern w:val="2"/>
          <w:sz w:val="32"/>
          <w:szCs w:val="32"/>
          <w:highlight w:val="none"/>
          <w:lang w:val="en-US" w:eastAsia="zh-CN" w:bidi="ar-SA"/>
        </w:rPr>
        <w:t>（二）公用经费25.74万元</w:t>
      </w:r>
      <w:r>
        <w:rPr>
          <w:rFonts w:hint="eastAsia" w:ascii="Times New Roman" w:hAnsi="Times New Roman" w:eastAsia="仿宋_GB2312" w:cs="仿宋"/>
          <w:kern w:val="2"/>
          <w:sz w:val="32"/>
          <w:szCs w:val="32"/>
          <w:highlight w:val="none"/>
          <w:lang w:val="en-US" w:eastAsia="zh-CN" w:bidi="ar-SA"/>
        </w:rPr>
        <w:t>。主要包括：办公费</w:t>
      </w:r>
      <w:r>
        <w:rPr>
          <w:rFonts w:hint="eastAsia" w:ascii="仿宋_GB2312" w:hAnsi="仿宋_GB2312" w:eastAsia="仿宋_GB2312" w:cs="仿宋"/>
          <w:kern w:val="2"/>
          <w:sz w:val="32"/>
          <w:szCs w:val="32"/>
          <w:highlight w:val="none"/>
          <w:lang w:val="en-US" w:eastAsia="zh-CN" w:bidi="ar-SA"/>
        </w:rPr>
        <w:t>0.51万元、取暖费9.53万元、公务接待费0.51万元、工会经费1.17万元、福利费0.96万元、公务用车运行维护费3.52万元、其他交通费用9.54</w:t>
      </w:r>
      <w:r>
        <w:rPr>
          <w:rFonts w:hint="eastAsia" w:ascii="Times New Roman" w:hAnsi="Times New Roman" w:eastAsia="仿宋_GB2312" w:cs="仿宋"/>
          <w:kern w:val="2"/>
          <w:sz w:val="32"/>
          <w:szCs w:val="32"/>
          <w:highlight w:val="none"/>
          <w:lang w:val="en-US" w:eastAsia="zh-CN" w:bidi="ar-SA"/>
        </w:rPr>
        <w:t>万元。</w:t>
      </w:r>
    </w:p>
    <w:p w14:paraId="4C364A62">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七、一般公共预算“三公”经费支出预算情况说明</w:t>
      </w:r>
    </w:p>
    <w:p w14:paraId="7516B3CE">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kern w:val="2"/>
          <w:sz w:val="32"/>
          <w:szCs w:val="32"/>
          <w:highlight w:val="none"/>
          <w:lang w:val="en-US" w:eastAsia="zh-CN" w:bidi="ar-SA"/>
        </w:rPr>
        <w:t>年度一般公共预算拨款安排的“三公”经费预算支出</w:t>
      </w:r>
      <w:r>
        <w:rPr>
          <w:rFonts w:hint="eastAsia" w:ascii="仿宋_GB2312" w:hAnsi="仿宋_GB2312" w:eastAsia="仿宋_GB2312" w:cs="仿宋"/>
          <w:kern w:val="2"/>
          <w:sz w:val="32"/>
          <w:szCs w:val="32"/>
          <w:highlight w:val="none"/>
          <w:lang w:val="en-US" w:eastAsia="zh-CN" w:bidi="ar-SA"/>
        </w:rPr>
        <w:t>4.03万元，其中因公出国（境）费支出0.00万元，占0.00%；公务用车购置及运行维护费支出3.52万元，占87.34%；公务接待费支出0.51万元，占12.66%。具</w:t>
      </w:r>
      <w:r>
        <w:rPr>
          <w:rFonts w:ascii="Times New Roman" w:hAnsi="Times New Roman" w:eastAsia="仿宋_GB2312" w:cs="Times New Roman"/>
          <w:kern w:val="2"/>
          <w:sz w:val="32"/>
          <w:szCs w:val="32"/>
          <w:highlight w:val="none"/>
          <w:lang w:val="en-US" w:eastAsia="zh-CN" w:bidi="ar-SA"/>
        </w:rPr>
        <w:t>体情况如下：</w:t>
      </w:r>
    </w:p>
    <w:p w14:paraId="76C6BA41">
      <w:pPr>
        <w:spacing w:line="600" w:lineRule="exact"/>
        <w:ind w:left="29" w:right="96" w:firstLine="6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一般公共预算拨款安排的“三公”经费预算支出</w:t>
      </w:r>
      <w:r>
        <w:rPr>
          <w:rFonts w:hint="eastAsia" w:ascii="仿宋_GB2312" w:hAnsi="仿宋_GB2312" w:eastAsia="仿宋_GB2312" w:cs="仿宋"/>
          <w:kern w:val="2"/>
          <w:sz w:val="32"/>
          <w:szCs w:val="32"/>
          <w:highlight w:val="none"/>
          <w:lang w:val="en-US" w:eastAsia="zh-CN" w:bidi="ar-SA"/>
        </w:rPr>
        <w:t>4.03</w:t>
      </w:r>
      <w:r>
        <w:rPr>
          <w:rFonts w:ascii="Times New Roman" w:hAnsi="Times New Roman" w:eastAsia="仿宋_GB2312" w:cs="Times New Roman"/>
          <w:spacing w:val="-55"/>
          <w:sz w:val="32"/>
          <w:szCs w:val="32"/>
          <w:highlight w:val="none"/>
        </w:rPr>
        <w:t xml:space="preserve"> </w:t>
      </w:r>
      <w:r>
        <w:rPr>
          <w:rFonts w:ascii="Times New Roman" w:hAnsi="Times New Roman" w:eastAsia="仿宋_GB2312" w:cs="Times New Roman"/>
          <w:spacing w:val="-4"/>
          <w:sz w:val="32"/>
          <w:szCs w:val="32"/>
          <w:highlight w:val="none"/>
        </w:rPr>
        <w:t>万元，比上年预</w:t>
      </w:r>
      <w:r>
        <w:rPr>
          <w:rFonts w:ascii="Times New Roman" w:hAnsi="Times New Roman" w:eastAsia="仿宋_GB2312" w:cs="Times New Roman"/>
          <w:spacing w:val="-6"/>
          <w:sz w:val="32"/>
          <w:szCs w:val="32"/>
          <w:highlight w:val="none"/>
        </w:rPr>
        <w:t>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pacing w:val="-6"/>
          <w:sz w:val="32"/>
          <w:szCs w:val="32"/>
          <w:highlight w:val="none"/>
        </w:rPr>
        <w:t>万元，</w:t>
      </w:r>
      <w:r>
        <w:rPr>
          <w:rFonts w:ascii="Times New Roman" w:hAnsi="Times New Roman" w:eastAsia="仿宋_GB2312" w:cs="Times New Roman"/>
          <w:sz w:val="32"/>
          <w:szCs w:val="32"/>
          <w:highlight w:val="none"/>
        </w:rPr>
        <w:t>增长</w:t>
      </w:r>
      <w:r>
        <w:rPr>
          <w:rFonts w:hint="eastAsia" w:ascii="仿宋_GB2312" w:hAnsi="仿宋_GB2312" w:eastAsia="仿宋_GB2312" w:cs="仿宋"/>
          <w:kern w:val="2"/>
          <w:sz w:val="32"/>
          <w:szCs w:val="32"/>
          <w:highlight w:val="none"/>
          <w:lang w:val="en-US" w:eastAsia="zh-CN" w:bidi="ar-SA"/>
        </w:rPr>
        <w:t>0.00</w:t>
      </w:r>
      <w:r>
        <w:rPr>
          <w:rFonts w:hint="eastAsia" w:ascii="仿宋_GB2312" w:hAnsi="仿宋_GB2312" w:eastAsia="仿宋_GB2312" w:cs="Times New Roman"/>
          <w:sz w:val="32"/>
          <w:szCs w:val="32"/>
          <w:highlight w:val="none"/>
          <w:lang w:eastAsia="zh-CN"/>
        </w:rPr>
        <w:t>%</w:t>
      </w:r>
      <w:r>
        <w:rPr>
          <w:rFonts w:ascii="Times New Roman" w:hAnsi="Times New Roman" w:eastAsia="仿宋_GB2312" w:cs="Times New Roman"/>
          <w:spacing w:val="-6"/>
          <w:sz w:val="32"/>
          <w:szCs w:val="32"/>
          <w:highlight w:val="none"/>
        </w:rPr>
        <w:t>；</w:t>
      </w:r>
      <w:r>
        <w:rPr>
          <w:rFonts w:ascii="Times New Roman" w:hAnsi="Times New Roman" w:eastAsia="仿宋_GB2312" w:cs="Times New Roman"/>
          <w:spacing w:val="-4"/>
          <w:sz w:val="32"/>
          <w:szCs w:val="32"/>
          <w:highlight w:val="none"/>
        </w:rPr>
        <w:t>其中：</w:t>
      </w:r>
    </w:p>
    <w:p w14:paraId="01B9AE8F">
      <w:pPr>
        <w:widowControl w:val="0"/>
        <w:spacing w:after="0" w:line="600" w:lineRule="exact"/>
        <w:ind w:left="17" w:leftChars="8"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1．因公出国（境）费预算支出</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1528C51C">
      <w:pPr>
        <w:widowControl w:val="0"/>
        <w:tabs>
          <w:tab w:val="left" w:pos="2671"/>
          <w:tab w:val="left" w:pos="5000"/>
          <w:tab w:val="left" w:pos="6190"/>
        </w:tabs>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2．公务用车购置及运行维护费预算支出</w:t>
      </w:r>
      <w:r>
        <w:rPr>
          <w:rFonts w:hint="eastAsia" w:ascii="仿宋_GB2312" w:hAnsi="仿宋_GB2312" w:eastAsia="仿宋_GB2312" w:cs="仿宋"/>
          <w:kern w:val="2"/>
          <w:sz w:val="32"/>
          <w:szCs w:val="32"/>
          <w:highlight w:val="none"/>
          <w:lang w:val="en-US" w:eastAsia="zh-CN" w:bidi="ar-SA"/>
        </w:rPr>
        <w:t>3.52</w:t>
      </w:r>
      <w:r>
        <w:rPr>
          <w:rFonts w:ascii="Times New Roman" w:hAnsi="Times New Roman" w:eastAsia="仿宋_GB2312" w:cs="Times New Roman"/>
          <w:kern w:val="2"/>
          <w:sz w:val="32"/>
          <w:szCs w:val="32"/>
          <w:highlight w:val="none"/>
          <w:lang w:val="en-US" w:eastAsia="zh-CN" w:bidi="ar-SA"/>
        </w:rPr>
        <w:t>万元。其中：</w:t>
      </w:r>
    </w:p>
    <w:p w14:paraId="02679E7F">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（1）公务用车购置预算支出</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不存在此项内容</w:t>
      </w:r>
      <w:r>
        <w:rPr>
          <w:rFonts w:ascii="Times New Roman" w:hAnsi="Times New Roman" w:eastAsia="仿宋_GB2312" w:cs="Times New Roman"/>
          <w:kern w:val="2"/>
          <w:sz w:val="32"/>
          <w:szCs w:val="32"/>
          <w:highlight w:val="none"/>
          <w:lang w:val="en-US" w:eastAsia="zh-CN" w:bidi="ar-SA"/>
        </w:rPr>
        <w:t>。</w:t>
      </w:r>
    </w:p>
    <w:p w14:paraId="0297FEF5">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（2）公务用车运行维护费预算支出</w:t>
      </w:r>
      <w:r>
        <w:rPr>
          <w:rFonts w:hint="eastAsia" w:ascii="仿宋_GB2312" w:hAnsi="仿宋_GB2312" w:eastAsia="仿宋_GB2312" w:cs="仿宋"/>
          <w:kern w:val="2"/>
          <w:sz w:val="32"/>
          <w:szCs w:val="32"/>
          <w:highlight w:val="none"/>
          <w:lang w:val="en-US" w:eastAsia="zh-CN" w:bidi="ar-SA"/>
        </w:rPr>
        <w:t>3.52</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与上年相比无变动</w:t>
      </w:r>
      <w:r>
        <w:rPr>
          <w:rFonts w:ascii="Times New Roman" w:hAnsi="Times New Roman" w:eastAsia="仿宋_GB2312" w:cs="Times New Roman"/>
          <w:kern w:val="2"/>
          <w:sz w:val="32"/>
          <w:szCs w:val="32"/>
          <w:highlight w:val="none"/>
          <w:lang w:val="en-US" w:eastAsia="zh-CN" w:bidi="ar-SA"/>
        </w:rPr>
        <w:t>。</w:t>
      </w:r>
    </w:p>
    <w:p w14:paraId="439D9EA2">
      <w:pPr>
        <w:widowControl w:val="0"/>
        <w:spacing w:after="0" w:line="60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3．公务接待费预算支出</w:t>
      </w:r>
      <w:r>
        <w:rPr>
          <w:rFonts w:hint="eastAsia" w:ascii="仿宋_GB2312" w:hAnsi="仿宋_GB2312" w:eastAsia="仿宋_GB2312" w:cs="仿宋"/>
          <w:kern w:val="2"/>
          <w:sz w:val="32"/>
          <w:szCs w:val="32"/>
          <w:highlight w:val="none"/>
          <w:lang w:val="en-US" w:eastAsia="zh-CN" w:bidi="ar-SA"/>
        </w:rPr>
        <w:t>0.51</w:t>
      </w:r>
      <w:r>
        <w:rPr>
          <w:rFonts w:ascii="Times New Roman" w:hAnsi="Times New Roman" w:eastAsia="仿宋_GB2312" w:cs="Times New Roman"/>
          <w:kern w:val="2"/>
          <w:sz w:val="32"/>
          <w:szCs w:val="32"/>
          <w:highlight w:val="none"/>
          <w:lang w:val="en-US" w:eastAsia="zh-CN" w:bidi="ar-SA"/>
        </w:rPr>
        <w:t>万元，比上年预算增加</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仿宋_GB2312" w:hAnsi="仿宋_GB2312" w:eastAsia="仿宋_GB2312" w:cs="Times New Roman"/>
          <w:kern w:val="2"/>
          <w:sz w:val="32"/>
          <w:szCs w:val="32"/>
          <w:highlight w:val="none"/>
          <w:lang w:val="en-US" w:eastAsia="zh-CN" w:bidi="ar-SA"/>
        </w:rPr>
        <w:t>与上年相比无变动</w:t>
      </w:r>
      <w:r>
        <w:rPr>
          <w:rFonts w:ascii="Times New Roman" w:hAnsi="Times New Roman" w:eastAsia="仿宋_GB2312" w:cs="Times New Roman"/>
          <w:kern w:val="2"/>
          <w:sz w:val="32"/>
          <w:szCs w:val="32"/>
          <w:highlight w:val="none"/>
          <w:lang w:val="en-US" w:eastAsia="zh-CN" w:bidi="ar-SA"/>
        </w:rPr>
        <w:t>。</w:t>
      </w:r>
    </w:p>
    <w:p w14:paraId="02766DD9">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八、政府性基金预算支出预算情况说明</w:t>
      </w:r>
    </w:p>
    <w:p w14:paraId="59A2B1E6">
      <w:pPr>
        <w:widowControl w:val="0"/>
        <w:spacing w:after="0" w:line="600" w:lineRule="exact"/>
        <w:ind w:left="17" w:leftChars="8" w:firstLine="640" w:firstLineChars="200"/>
        <w:jc w:val="both"/>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kern w:val="2"/>
          <w:sz w:val="32"/>
          <w:szCs w:val="32"/>
          <w:highlight w:val="none"/>
          <w:lang w:val="en-US" w:eastAsia="zh-CN" w:bidi="ar-SA"/>
        </w:rPr>
        <w:t>年度政府性基金支出预算支出</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kern w:val="2"/>
          <w:sz w:val="32"/>
          <w:szCs w:val="32"/>
          <w:highlight w:val="none"/>
          <w:lang w:val="en-US" w:eastAsia="zh-CN" w:bidi="ar-SA"/>
        </w:rPr>
        <w:t>万元。与上年相比减少</w:t>
      </w:r>
      <w:r>
        <w:rPr>
          <w:rFonts w:hint="eastAsia" w:ascii="仿宋_GB2312" w:hAnsi="仿宋_GB2312" w:eastAsia="仿宋_GB2312" w:cs="仿宋"/>
          <w:kern w:val="2"/>
          <w:sz w:val="32"/>
          <w:szCs w:val="32"/>
          <w:highlight w:val="none"/>
          <w:lang w:val="en-US" w:eastAsia="zh-CN" w:bidi="ar-SA"/>
        </w:rPr>
        <w:t>4.40万元，减少440.00</w:t>
      </w:r>
      <w:r>
        <w:rPr>
          <w:rFonts w:hint="eastAsia" w:ascii="仿宋_GB2312" w:hAnsi="仿宋_GB2312"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。主要原因</w:t>
      </w:r>
      <w:r>
        <w:rPr>
          <w:rFonts w:hint="eastAsia" w:ascii="Times New Roman" w:hAnsi="Times New Roman" w:eastAsia="仿宋_GB2312" w:cs="Times New Roman"/>
          <w:kern w:val="2"/>
          <w:sz w:val="32"/>
          <w:szCs w:val="32"/>
          <w:highlight w:val="none"/>
          <w:lang w:val="en-US" w:eastAsia="zh-CN" w:bidi="ar-SA"/>
        </w:rPr>
        <w:t>是</w:t>
      </w:r>
      <w:r>
        <w:rPr>
          <w:rFonts w:hint="eastAsia" w:ascii="Times New Roman" w:hAnsi="Times New Roman" w:eastAsia="仿宋_GB2312" w:cs="仿宋"/>
          <w:kern w:val="2"/>
          <w:sz w:val="32"/>
          <w:szCs w:val="32"/>
          <w:highlight w:val="none"/>
          <w:lang w:val="en-US" w:eastAsia="zh-CN" w:bidi="ar-SA"/>
        </w:rPr>
        <w:t>本年无政府性基金预算支出。</w:t>
      </w:r>
    </w:p>
    <w:p w14:paraId="400751AC">
      <w:pPr>
        <w:spacing w:line="600" w:lineRule="exact"/>
        <w:ind w:left="0" w:leftChars="0" w:firstLine="640" w:firstLineChars="200"/>
        <w:outlineLvl w:val="2"/>
        <w:rPr>
          <w:rFonts w:ascii="Times New Roman" w:hAnsi="Times New Roman" w:eastAsia="仿宋_GB2312" w:cs="Times New Roman"/>
          <w:sz w:val="32"/>
          <w:szCs w:val="32"/>
          <w:highlight w:val="none"/>
        </w:rPr>
      </w:pPr>
      <w:r>
        <w:rPr>
          <w:rFonts w:hint="eastAsia" w:ascii="Times New Roman" w:hAnsi="Times New Roman" w:eastAsia="黑体" w:cs="黑体"/>
          <w:sz w:val="32"/>
          <w:szCs w:val="36"/>
          <w:highlight w:val="none"/>
        </w:rPr>
        <w:t>九、国有资本经营预算支出预算情况说明</w:t>
      </w:r>
    </w:p>
    <w:p w14:paraId="3DD98E4C">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rPr>
        <w:t>国有资本经营预算支出</w:t>
      </w:r>
      <w:r>
        <w:rPr>
          <w:rFonts w:hint="eastAsia" w:ascii="仿宋_GB2312" w:hAnsi="仿宋_GB2312" w:eastAsia="仿宋_GB2312" w:cs="仿宋"/>
          <w:kern w:val="2"/>
          <w:sz w:val="32"/>
          <w:szCs w:val="32"/>
          <w:highlight w:val="none"/>
          <w:lang w:val="en-US" w:eastAsia="zh-CN" w:bidi="ar-SA"/>
        </w:rPr>
        <w:t>0.00</w:t>
      </w:r>
      <w:r>
        <w:rPr>
          <w:rFonts w:hint="eastAsia" w:ascii="Times New Roman" w:hAnsi="Times New Roman" w:eastAsia="仿宋_GB2312" w:cs="Times New Roman"/>
          <w:sz w:val="32"/>
          <w:szCs w:val="32"/>
          <w:highlight w:val="none"/>
        </w:rPr>
        <w:t>万元。与上年相比增加</w:t>
      </w:r>
      <w:r>
        <w:rPr>
          <w:rFonts w:hint="eastAsia" w:ascii="仿宋_GB2312" w:hAnsi="仿宋_GB2312" w:eastAsia="仿宋_GB2312" w:cs="仿宋"/>
          <w:kern w:val="2"/>
          <w:sz w:val="32"/>
          <w:szCs w:val="32"/>
          <w:highlight w:val="none"/>
          <w:lang w:val="en-US" w:eastAsia="zh-CN" w:bidi="ar-SA"/>
        </w:rPr>
        <w:t>0.00</w:t>
      </w:r>
      <w:r>
        <w:rPr>
          <w:rFonts w:hint="eastAsia" w:ascii="Times New Roman" w:hAnsi="Times New Roman" w:eastAsia="仿宋_GB2312" w:cs="Times New Roman"/>
          <w:sz w:val="32"/>
          <w:szCs w:val="32"/>
          <w:highlight w:val="none"/>
        </w:rPr>
        <w:t>万元，增长</w:t>
      </w:r>
      <w:r>
        <w:rPr>
          <w:rFonts w:hint="eastAsia" w:ascii="仿宋_GB2312" w:hAnsi="仿宋_GB2312" w:eastAsia="仿宋_GB2312" w:cs="仿宋"/>
          <w:kern w:val="2"/>
          <w:sz w:val="32"/>
          <w:szCs w:val="32"/>
          <w:highlight w:val="none"/>
          <w:lang w:val="en-US" w:eastAsia="zh-CN" w:bidi="ar-SA"/>
        </w:rPr>
        <w:t>0.00</w:t>
      </w:r>
      <w:r>
        <w:rPr>
          <w:rFonts w:hint="eastAsia" w:ascii="仿宋_GB2312" w:hAnsi="仿宋_GB2312"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。主要原因</w:t>
      </w:r>
      <w:r>
        <w:rPr>
          <w:rFonts w:hint="eastAsia" w:ascii="Times New Roman" w:hAnsi="Times New Roman" w:eastAsia="仿宋_GB2312" w:cs="Times New Roman"/>
          <w:sz w:val="32"/>
          <w:szCs w:val="32"/>
          <w:highlight w:val="none"/>
          <w:lang w:val="en-US" w:eastAsia="zh-CN"/>
        </w:rPr>
        <w:t>是</w:t>
      </w:r>
      <w:r>
        <w:rPr>
          <w:rFonts w:hint="eastAsia" w:ascii="Times New Roman" w:hAnsi="Times New Roman" w:eastAsia="仿宋_GB2312" w:cs="Times New Roman"/>
          <w:sz w:val="32"/>
          <w:szCs w:val="32"/>
          <w:highlight w:val="none"/>
        </w:rPr>
        <w:t>本单位无国有资本经营预算支出。</w:t>
      </w:r>
    </w:p>
    <w:p w14:paraId="608B240E">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十、项目支出预算情况说明</w:t>
      </w:r>
    </w:p>
    <w:p w14:paraId="1A4B7596">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sz w:val="32"/>
          <w:szCs w:val="32"/>
          <w:highlight w:val="none"/>
        </w:rPr>
        <w:t>年度预算安排项目</w:t>
      </w:r>
      <w:r>
        <w:rPr>
          <w:rFonts w:hint="eastAsia" w:ascii="仿宋_GB2312" w:hAnsi="仿宋_GB2312" w:eastAsia="仿宋_GB2312" w:cs="仿宋"/>
          <w:kern w:val="2"/>
          <w:sz w:val="32"/>
          <w:szCs w:val="32"/>
          <w:highlight w:val="none"/>
          <w:lang w:val="en-US" w:eastAsia="zh-CN" w:bidi="ar-SA"/>
        </w:rPr>
        <w:t>23个，项目预算总金额6297.26万元。其中，财政本年拨款金额6297.26万</w:t>
      </w:r>
      <w:r>
        <w:rPr>
          <w:rFonts w:ascii="Times New Roman" w:hAnsi="Times New Roman" w:eastAsia="仿宋_GB2312" w:cs="Times New Roman"/>
          <w:sz w:val="32"/>
          <w:szCs w:val="32"/>
          <w:highlight w:val="none"/>
        </w:rPr>
        <w:t>元，财政拨款结转结余</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z w:val="32"/>
          <w:szCs w:val="32"/>
          <w:highlight w:val="none"/>
        </w:rPr>
        <w:t>万元，财政专户管理资金</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z w:val="32"/>
          <w:szCs w:val="32"/>
          <w:highlight w:val="none"/>
        </w:rPr>
        <w:t>万元，单位资金</w:t>
      </w:r>
      <w:r>
        <w:rPr>
          <w:rFonts w:hint="eastAsia" w:ascii="仿宋_GB2312" w:hAnsi="仿宋_GB2312" w:eastAsia="仿宋_GB2312" w:cs="仿宋"/>
          <w:kern w:val="2"/>
          <w:sz w:val="32"/>
          <w:szCs w:val="32"/>
          <w:highlight w:val="none"/>
          <w:lang w:val="en-US" w:eastAsia="zh-CN" w:bidi="ar-SA"/>
        </w:rPr>
        <w:t>0.00</w:t>
      </w:r>
      <w:r>
        <w:rPr>
          <w:rFonts w:ascii="Times New Roman" w:hAnsi="Times New Roman" w:eastAsia="仿宋_GB2312" w:cs="Times New Roman"/>
          <w:sz w:val="32"/>
          <w:szCs w:val="32"/>
          <w:highlight w:val="none"/>
        </w:rPr>
        <w:t>万元。</w:t>
      </w:r>
    </w:p>
    <w:p w14:paraId="6D8E0D17">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十一、</w:t>
      </w:r>
      <w:r>
        <w:rPr>
          <w:rFonts w:hint="eastAsia" w:ascii="Times New Roman" w:hAnsi="Times New Roman" w:eastAsia="黑体" w:cs="黑体"/>
          <w:sz w:val="32"/>
          <w:szCs w:val="36"/>
          <w:highlight w:val="none"/>
          <w:lang w:val="en-US" w:eastAsia="zh-CN"/>
        </w:rPr>
        <w:t>机构</w:t>
      </w:r>
      <w:r>
        <w:rPr>
          <w:rFonts w:hint="eastAsia" w:ascii="Times New Roman" w:hAnsi="Times New Roman" w:eastAsia="黑体" w:cs="黑体"/>
          <w:sz w:val="32"/>
          <w:szCs w:val="36"/>
          <w:highlight w:val="none"/>
        </w:rPr>
        <w:t>运行经费支出预算情况说明</w:t>
      </w:r>
    </w:p>
    <w:p w14:paraId="2CC57AC9">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lang w:val="en-US" w:eastAsia="zh-CN"/>
        </w:rPr>
        <w:t>机构</w:t>
      </w:r>
      <w:r>
        <w:rPr>
          <w:rFonts w:ascii="Times New Roman" w:hAnsi="Times New Roman" w:eastAsia="仿宋_GB2312" w:cs="Times New Roman"/>
          <w:sz w:val="32"/>
          <w:szCs w:val="32"/>
          <w:highlight w:val="none"/>
        </w:rPr>
        <w:t>运行经费预算支出</w:t>
      </w:r>
      <w:r>
        <w:rPr>
          <w:rFonts w:hint="eastAsia" w:ascii="仿宋_GB2312" w:hAnsi="仿宋_GB2312" w:eastAsia="仿宋_GB2312" w:cs="仿宋"/>
          <w:kern w:val="2"/>
          <w:sz w:val="32"/>
          <w:szCs w:val="32"/>
          <w:highlight w:val="none"/>
          <w:lang w:val="en-US" w:eastAsia="zh-CN" w:bidi="ar-SA"/>
        </w:rPr>
        <w:t>25.74万元，与上年相比减少2.12万元，减少8.98%。主要原因是：2025年年初根河市民政局调出2人。</w:t>
      </w:r>
    </w:p>
    <w:p w14:paraId="1ECEE3BB">
      <w:pPr>
        <w:spacing w:line="600" w:lineRule="exact"/>
        <w:ind w:left="0" w:leftChars="0" w:firstLine="640" w:firstLineChars="200"/>
        <w:outlineLvl w:val="2"/>
        <w:rPr>
          <w:rFonts w:ascii="Times New Roman" w:hAnsi="Times New Roman" w:eastAsia="黑体" w:cs="黑体"/>
          <w:b/>
          <w:bCs/>
          <w:sz w:val="32"/>
          <w:szCs w:val="36"/>
          <w:highlight w:val="none"/>
        </w:rPr>
      </w:pPr>
      <w:r>
        <w:rPr>
          <w:rFonts w:hint="eastAsia" w:ascii="Times New Roman" w:hAnsi="Times New Roman" w:eastAsia="黑体" w:cs="黑体"/>
          <w:sz w:val="32"/>
          <w:szCs w:val="36"/>
          <w:highlight w:val="none"/>
        </w:rPr>
        <w:t>十二、政府采购支出预算情况说明</w:t>
      </w:r>
    </w:p>
    <w:p w14:paraId="22AD89BA">
      <w:pPr>
        <w:keepNext w:val="0"/>
        <w:keepLines w:val="0"/>
        <w:widowControl/>
        <w:suppressLineNumbers w:val="0"/>
        <w:ind w:firstLine="640" w:firstLineChars="200"/>
        <w:jc w:val="left"/>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sz w:val="32"/>
          <w:szCs w:val="32"/>
          <w:highlight w:val="none"/>
        </w:rPr>
        <w:t>年度政府采购支出预算总额</w:t>
      </w:r>
      <w:r>
        <w:rPr>
          <w:rFonts w:hint="eastAsia" w:ascii="仿宋_GB2312" w:hAnsi="仿宋_GB2312" w:eastAsia="仿宋_GB2312" w:cs="仿宋"/>
          <w:kern w:val="2"/>
          <w:sz w:val="32"/>
          <w:szCs w:val="32"/>
          <w:highlight w:val="none"/>
          <w:lang w:val="en-US" w:eastAsia="zh-CN" w:bidi="ar-SA"/>
        </w:rPr>
        <w:t>217.71</w:t>
      </w:r>
      <w:r>
        <w:rPr>
          <w:rFonts w:ascii="Times New Roman" w:hAnsi="Times New Roman" w:eastAsia="仿宋_GB2312" w:cs="Times New Roman"/>
          <w:sz w:val="32"/>
          <w:szCs w:val="32"/>
          <w:highlight w:val="none"/>
        </w:rPr>
        <w:t>万元，其中：拟采购货物支出</w:t>
      </w:r>
      <w:r>
        <w:rPr>
          <w:rFonts w:hint="eastAsia" w:ascii="仿宋_GB2312" w:hAnsi="仿宋_GB2312" w:eastAsia="仿宋_GB2312" w:cs="仿宋"/>
          <w:kern w:val="2"/>
          <w:sz w:val="32"/>
          <w:szCs w:val="32"/>
          <w:highlight w:val="none"/>
          <w:lang w:val="en-US" w:eastAsia="zh-CN" w:bidi="ar-SA"/>
        </w:rPr>
        <w:t>217.36万元、拟采购工程支出</w:t>
      </w:r>
      <w:r>
        <w:rPr>
          <w:rFonts w:hint="eastAsia" w:ascii="仿宋_GB2312" w:hAnsi="仿宋_GB2312" w:eastAsia="仿宋_GB2312" w:cs="仿宋"/>
          <w:kern w:val="2"/>
          <w:sz w:val="32"/>
          <w:szCs w:val="32"/>
          <w:highlight w:val="none"/>
          <w:lang w:val="en-US" w:eastAsia="zh-CN" w:bidi="ar-SA"/>
        </w:rPr>
        <w:tab/>
      </w:r>
      <w:r>
        <w:rPr>
          <w:rFonts w:hint="eastAsia" w:ascii="仿宋_GB2312" w:hAnsi="仿宋_GB2312" w:eastAsia="仿宋_GB2312" w:cs="仿宋"/>
          <w:kern w:val="2"/>
          <w:sz w:val="32"/>
          <w:szCs w:val="32"/>
          <w:highlight w:val="none"/>
          <w:lang w:val="en-US" w:eastAsia="zh-CN" w:bidi="ar-SA"/>
        </w:rPr>
        <w:t>0.00万元、拟购买服务支出0.35万</w:t>
      </w:r>
      <w:r>
        <w:rPr>
          <w:rFonts w:ascii="Times New Roman" w:hAnsi="Times New Roman" w:eastAsia="仿宋_GB2312" w:cs="Times New Roman"/>
          <w:sz w:val="32"/>
          <w:szCs w:val="32"/>
          <w:highlight w:val="none"/>
        </w:rPr>
        <w:t>元。</w:t>
      </w:r>
    </w:p>
    <w:p w14:paraId="53CE42BB">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十三、国有资产占用情况说明</w:t>
      </w:r>
    </w:p>
    <w:p w14:paraId="575ECAC2">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w:t>
      </w:r>
      <w:r>
        <w:rPr>
          <w:rFonts w:ascii="Times New Roman" w:hAnsi="Times New Roman" w:eastAsia="仿宋_GB2312" w:cs="Times New Roman"/>
          <w:sz w:val="32"/>
          <w:szCs w:val="32"/>
          <w:highlight w:val="none"/>
        </w:rPr>
        <w:t>共有车辆</w:t>
      </w:r>
      <w:r>
        <w:rPr>
          <w:rFonts w:hint="eastAsia" w:ascii="仿宋_GB2312" w:hAnsi="仿宋_GB2312" w:eastAsia="仿宋_GB2312" w:cs="仿宋"/>
          <w:kern w:val="2"/>
          <w:sz w:val="32"/>
          <w:szCs w:val="32"/>
          <w:highlight w:val="none"/>
          <w:lang w:val="en-US" w:eastAsia="zh-CN" w:bidi="ar-SA"/>
        </w:rPr>
        <w:t>1辆，其中，一般公务用车0辆、执法执勤用车0辆、特种专业技术用车0辆、业务用车0辆、其他用车1辆等。单价50万元（含）以上的通用设备0台（套），单价100万元（含）以上的专用设备0台（</w:t>
      </w:r>
      <w:r>
        <w:rPr>
          <w:rFonts w:ascii="Times New Roman" w:hAnsi="Times New Roman" w:eastAsia="仿宋_GB2312" w:cs="Times New Roman"/>
          <w:sz w:val="32"/>
          <w:szCs w:val="32"/>
          <w:highlight w:val="none"/>
        </w:rPr>
        <w:t>套）。</w:t>
      </w:r>
    </w:p>
    <w:p w14:paraId="25C15F57">
      <w:pPr>
        <w:spacing w:line="600" w:lineRule="exact"/>
        <w:ind w:left="0" w:leftChars="0" w:firstLine="640" w:firstLineChars="200"/>
        <w:outlineLvl w:val="2"/>
        <w:rPr>
          <w:rFonts w:ascii="Times New Roman" w:hAnsi="Times New Roman" w:eastAsia="黑体" w:cs="黑体"/>
          <w:sz w:val="32"/>
          <w:szCs w:val="36"/>
          <w:highlight w:val="none"/>
        </w:rPr>
      </w:pPr>
      <w:r>
        <w:rPr>
          <w:rFonts w:hint="eastAsia" w:ascii="Times New Roman" w:hAnsi="Times New Roman" w:eastAsia="黑体" w:cs="黑体"/>
          <w:sz w:val="32"/>
          <w:szCs w:val="36"/>
          <w:highlight w:val="none"/>
        </w:rPr>
        <w:t xml:space="preserve">十四、项目绩效目标情况说明 </w:t>
      </w:r>
    </w:p>
    <w:p w14:paraId="5DDFB6F6">
      <w:pPr>
        <w:spacing w:line="60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
          <w:kern w:val="2"/>
          <w:sz w:val="32"/>
          <w:szCs w:val="32"/>
          <w:highlight w:val="none"/>
          <w:lang w:val="en-US" w:eastAsia="zh-CN" w:bidi="ar-SA"/>
        </w:rPr>
        <w:t>根河市民政局2025</w:t>
      </w:r>
      <w:r>
        <w:rPr>
          <w:rFonts w:ascii="Times New Roman" w:hAnsi="Times New Roman" w:eastAsia="仿宋_GB2312" w:cs="Times New Roman"/>
          <w:sz w:val="32"/>
          <w:szCs w:val="32"/>
          <w:highlight w:val="none"/>
        </w:rPr>
        <w:t>年度</w:t>
      </w:r>
      <w:r>
        <w:rPr>
          <w:rFonts w:hint="eastAsia" w:ascii="Times New Roman" w:hAnsi="Times New Roman" w:eastAsia="仿宋_GB2312" w:cs="Times New Roman"/>
          <w:sz w:val="32"/>
          <w:szCs w:val="32"/>
          <w:highlight w:val="none"/>
        </w:rPr>
        <w:t>填报绩效目标的预算项目</w:t>
      </w:r>
      <w:r>
        <w:rPr>
          <w:rFonts w:hint="eastAsia" w:ascii="仿宋_GB2312" w:hAnsi="仿宋_GB2312" w:eastAsia="仿宋_GB2312" w:cs="仿宋"/>
          <w:kern w:val="2"/>
          <w:sz w:val="32"/>
          <w:szCs w:val="32"/>
          <w:highlight w:val="none"/>
          <w:lang w:val="en-US" w:eastAsia="zh-CN" w:bidi="ar-SA"/>
        </w:rPr>
        <w:t>39个，公开项目39个，公开项目占全部预算项目的100%。公开填报绩效目标的项目预算6576.48万元，占全部项目</w:t>
      </w:r>
      <w:r>
        <w:rPr>
          <w:rFonts w:hint="eastAsia" w:ascii="Times New Roman" w:hAnsi="Times New Roman" w:eastAsia="仿宋_GB2312" w:cs="Times New Roman"/>
          <w:sz w:val="32"/>
          <w:szCs w:val="32"/>
          <w:highlight w:val="none"/>
        </w:rPr>
        <w:t>预算的100</w:t>
      </w:r>
      <w:r>
        <w:rPr>
          <w:rFonts w:hint="eastAsia" w:ascii="仿宋_GB2312" w:hAnsi="仿宋_GB2312"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 xml:space="preserve">。 </w:t>
      </w:r>
    </w:p>
    <w:p w14:paraId="3E388A76">
      <w:pPr>
        <w:widowControl w:val="0"/>
        <w:spacing w:after="0" w:line="600" w:lineRule="exact"/>
        <w:ind w:left="420" w:leftChars="200" w:firstLine="420"/>
        <w:jc w:val="left"/>
        <w:rPr>
          <w:rFonts w:hint="default" w:ascii="方正小标宋简体" w:hAnsi="方正小标宋简体" w:eastAsia="方正小标宋简体" w:cs="方正小标宋简体"/>
          <w:kern w:val="0"/>
          <w:sz w:val="36"/>
          <w:szCs w:val="36"/>
          <w:highlight w:val="none"/>
          <w:lang w:val="en-US" w:eastAsia="zh-CN" w:bidi="ar-SA"/>
        </w:rPr>
      </w:pPr>
    </w:p>
    <w:p w14:paraId="0FC5354B">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2" w:name="_Toc15573"/>
      <w:r>
        <w:rPr>
          <w:rFonts w:hint="eastAsia" w:ascii="方正小标宋简体" w:hAnsi="方正小标宋简体" w:eastAsia="方正小标宋简体" w:cs="方正小标宋简体"/>
          <w:b w:val="0"/>
          <w:bCs w:val="0"/>
          <w:kern w:val="2"/>
          <w:sz w:val="36"/>
          <w:szCs w:val="36"/>
          <w:highlight w:val="none"/>
          <w:lang w:val="en-US" w:eastAsia="zh-CN" w:bidi="ar-SA"/>
        </w:rPr>
        <w:t>第三部分  名词解释</w:t>
      </w:r>
      <w:bookmarkEnd w:id="2"/>
    </w:p>
    <w:p w14:paraId="4FA6E44C">
      <w:pPr>
        <w:rPr>
          <w:rFonts w:ascii="Times New Roman" w:hAnsi="Times New Roman" w:eastAsia="Courier New" w:cs="Times New Roman"/>
          <w:sz w:val="36"/>
          <w:szCs w:val="36"/>
          <w:highlight w:val="none"/>
        </w:rPr>
      </w:pPr>
    </w:p>
    <w:p w14:paraId="1CFEEC88">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一、财政拨款：</w:t>
      </w:r>
      <w:r>
        <w:rPr>
          <w:rFonts w:hint="eastAsia" w:ascii="Times New Roman" w:hAnsi="Times New Roman" w:eastAsia="仿宋_GB2312" w:cs="Times New Roman"/>
          <w:sz w:val="32"/>
          <w:szCs w:val="32"/>
          <w:highlight w:val="none"/>
        </w:rPr>
        <w:t>从同级财政部门取得的各类财政拨款，包括一般公共预算拨款、政府性基金预算拨款、国有资本经营预算拨款。</w:t>
      </w:r>
    </w:p>
    <w:p w14:paraId="0235C6E2">
      <w:pPr>
        <w:spacing w:line="600" w:lineRule="exact"/>
        <w:ind w:firstLine="643" w:firstLineChars="200"/>
        <w:rPr>
          <w:rFonts w:ascii="Times New Roman" w:hAnsi="Times New Roman" w:eastAsia="Courier New" w:cs="Times New Roman"/>
          <w:szCs w:val="21"/>
          <w:highlight w:val="none"/>
        </w:rPr>
      </w:pPr>
      <w:r>
        <w:rPr>
          <w:rFonts w:hint="eastAsia" w:ascii="Times New Roman" w:hAnsi="Times New Roman" w:eastAsia="仿宋_GB2312" w:cs="Times New Roman"/>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14:paraId="31B2D770">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三、财政专户管理资金：</w:t>
      </w:r>
      <w:r>
        <w:rPr>
          <w:rFonts w:hint="eastAsia" w:ascii="Times New Roman" w:hAnsi="Times New Roman" w:eastAsia="仿宋_GB2312" w:cs="Times New Roman"/>
          <w:sz w:val="32"/>
          <w:szCs w:val="32"/>
          <w:highlight w:val="none"/>
        </w:rPr>
        <w:t>缴入财政专户、实行专项管理的高中以上学费、住宿费、高校委托培养费、函大、电大、夜大及短训班培训费等教育收费。</w:t>
      </w:r>
    </w:p>
    <w:p w14:paraId="7A856D63">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四、单位资金：</w:t>
      </w:r>
      <w:r>
        <w:rPr>
          <w:rFonts w:hint="eastAsia" w:ascii="Times New Roman" w:hAnsi="Times New Roman"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7F58C011">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五、基本支出：</w:t>
      </w:r>
      <w:r>
        <w:rPr>
          <w:rFonts w:hint="eastAsia" w:ascii="Times New Roman" w:hAnsi="Times New Roman" w:eastAsia="仿宋_GB2312" w:cs="Times New Roman"/>
          <w:sz w:val="32"/>
          <w:szCs w:val="32"/>
          <w:highlight w:val="none"/>
        </w:rPr>
        <w:t>指为保障机构正常运转、完成工作任务而发生的人员支出和公用支出。</w:t>
      </w:r>
    </w:p>
    <w:p w14:paraId="63698BD2">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六、项目支出：</w:t>
      </w:r>
      <w:r>
        <w:rPr>
          <w:rFonts w:hint="eastAsia" w:ascii="Times New Roman" w:hAnsi="Times New Roman" w:eastAsia="仿宋_GB2312" w:cs="Times New Roman"/>
          <w:sz w:val="32"/>
          <w:szCs w:val="32"/>
          <w:highlight w:val="none"/>
        </w:rPr>
        <w:t>指在基本支出之外为完成特定工作任务和事业发展目标所发生的支出。</w:t>
      </w:r>
    </w:p>
    <w:p w14:paraId="4DCC83B1">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七、对个人和家庭的补助：</w:t>
      </w:r>
      <w:r>
        <w:rPr>
          <w:rFonts w:hint="eastAsia" w:ascii="Times New Roman" w:hAnsi="Times New Roman" w:eastAsia="仿宋_GB2312" w:cs="Times New Roman"/>
          <w:sz w:val="32"/>
          <w:szCs w:val="32"/>
          <w:highlight w:val="none"/>
        </w:rPr>
        <w:t>是指政府用于对个人和家庭的补助支出。</w:t>
      </w:r>
    </w:p>
    <w:p w14:paraId="18AEB0F4">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八、“三公”经费：</w:t>
      </w:r>
      <w:r>
        <w:rPr>
          <w:rFonts w:hint="eastAsia" w:ascii="Times New Roman" w:hAnsi="Times New Roman" w:eastAsia="仿宋_GB2312" w:cs="Times New Roman"/>
          <w:sz w:val="32"/>
          <w:szCs w:val="32"/>
          <w:highlight w:val="none"/>
        </w:rPr>
        <w:t>指部门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用一般公共预算财政拨款安排的因公出国（境）费、公务用车购置及运行维护费和公务接待费。其中，因公出国（境）费反映部门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公务出国（境）的住宿费、旅费、伙食补助费、杂费、培训费等支出；公务用车购置及运行维护费反映部门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公务用车购置费、燃料费、维修费、过路过桥费、保险费、安全奖励费用等支出；公务接待费反映部门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按规定开支的各类公务接待（含外宾接待）支出。</w:t>
      </w:r>
    </w:p>
    <w:p w14:paraId="5A233356">
      <w:pPr>
        <w:spacing w:line="60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九、</w:t>
      </w:r>
      <w:r>
        <w:rPr>
          <w:rFonts w:hint="eastAsia" w:ascii="Times New Roman" w:hAnsi="Times New Roman" w:eastAsia="仿宋_GB2312" w:cs="Times New Roman"/>
          <w:b/>
          <w:bCs/>
          <w:sz w:val="32"/>
          <w:szCs w:val="32"/>
          <w:highlight w:val="none"/>
          <w:lang w:val="en-US" w:eastAsia="zh-CN"/>
        </w:rPr>
        <w:t>机构</w:t>
      </w:r>
      <w:r>
        <w:rPr>
          <w:rFonts w:hint="eastAsia" w:ascii="Times New Roman" w:hAnsi="Times New Roman" w:eastAsia="仿宋_GB2312" w:cs="Times New Roman"/>
          <w:b/>
          <w:bCs/>
          <w:sz w:val="32"/>
          <w:szCs w:val="32"/>
          <w:highlight w:val="none"/>
        </w:rPr>
        <w:t>运行经费：</w:t>
      </w:r>
      <w:r>
        <w:rPr>
          <w:rFonts w:hint="eastAsia" w:ascii="Times New Roman" w:hAnsi="Times New Roman" w:eastAsia="仿宋_GB2312" w:cs="Times New Roman"/>
          <w:sz w:val="32"/>
          <w:szCs w:val="32"/>
          <w:highlight w:val="none"/>
        </w:rPr>
        <w:t>指部门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88188AD">
      <w:pPr>
        <w:spacing w:line="600" w:lineRule="exact"/>
        <w:ind w:firstLine="640" w:firstLineChars="200"/>
        <w:rPr>
          <w:rFonts w:ascii="Times New Roman" w:hAnsi="Times New Roman" w:eastAsia="仿宋_GB2312" w:cs="Times New Roman"/>
          <w:sz w:val="32"/>
          <w:szCs w:val="32"/>
          <w:highlight w:val="none"/>
        </w:rPr>
      </w:pPr>
    </w:p>
    <w:p w14:paraId="274F82BA">
      <w:pPr>
        <w:spacing w:line="600" w:lineRule="exact"/>
        <w:jc w:val="center"/>
        <w:rPr>
          <w:rFonts w:ascii="方正小标宋简体" w:hAnsi="方正小标宋简体" w:eastAsia="方正小标宋简体" w:cs="方正小标宋简体"/>
          <w:sz w:val="36"/>
          <w:szCs w:val="36"/>
          <w:highlight w:val="none"/>
        </w:rPr>
      </w:pPr>
    </w:p>
    <w:p w14:paraId="3F7B3D7F">
      <w:pPr>
        <w:keepNext/>
        <w:keepLines/>
        <w:widowControl w:val="0"/>
        <w:tabs>
          <w:tab w:val="left" w:pos="4392"/>
        </w:tabs>
        <w:adjustRightInd/>
        <w:snapToGrid/>
        <w:spacing w:before="0" w:after="0" w:line="600" w:lineRule="exact"/>
        <w:ind w:firstLine="0" w:firstLineChars="0"/>
        <w:jc w:val="center"/>
        <w:outlineLvl w:val="1"/>
        <w:rPr>
          <w:rFonts w:ascii="方正小标宋简体" w:hAnsi="方正小标宋简体" w:eastAsia="方正小标宋简体" w:cs="方正小标宋简体"/>
          <w:b w:val="0"/>
          <w:bCs w:val="0"/>
          <w:kern w:val="2"/>
          <w:sz w:val="36"/>
          <w:szCs w:val="36"/>
          <w:highlight w:val="none"/>
          <w:lang w:val="en-US" w:eastAsia="zh-CN" w:bidi="ar-SA"/>
        </w:rPr>
      </w:pPr>
      <w:bookmarkStart w:id="3" w:name="_Toc21331"/>
      <w:r>
        <w:rPr>
          <w:rFonts w:hint="eastAsia" w:ascii="方正小标宋简体" w:hAnsi="方正小标宋简体" w:eastAsia="方正小标宋简体" w:cs="方正小标宋简体"/>
          <w:b w:val="0"/>
          <w:bCs w:val="0"/>
          <w:kern w:val="2"/>
          <w:sz w:val="36"/>
          <w:szCs w:val="36"/>
          <w:highlight w:val="none"/>
          <w:lang w:val="en-US" w:eastAsia="zh-CN" w:bidi="ar-SA"/>
        </w:rPr>
        <w:t>第四部分  预算公开联系方式及信息反馈渠道</w:t>
      </w:r>
      <w:bookmarkEnd w:id="3"/>
    </w:p>
    <w:p w14:paraId="413217E8">
      <w:pPr>
        <w:snapToGrid w:val="0"/>
        <w:spacing w:line="600" w:lineRule="exact"/>
        <w:rPr>
          <w:rFonts w:ascii="方正小标宋简体" w:hAnsi="方正小标宋简体" w:eastAsia="方正小标宋简体" w:cs="方正小标宋简体"/>
          <w:sz w:val="36"/>
          <w:szCs w:val="36"/>
          <w:highlight w:val="none"/>
        </w:rPr>
      </w:pPr>
    </w:p>
    <w:p w14:paraId="37297BA7">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14:paraId="2205AEC3">
      <w:pPr>
        <w:snapToGrid w:val="0"/>
        <w:spacing w:line="600" w:lineRule="exact"/>
        <w:ind w:firstLine="640" w:firstLineChars="200"/>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康悦</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04705232318</w:t>
      </w:r>
    </w:p>
    <w:sectPr>
      <w:footerReference r:id="rId5"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189A">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3EF7E">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- 4 -</w:t>
                          </w:r>
                          <w:r>
                            <w:rPr>
                              <w:rFonts w:ascii="等线" w:hAnsi="等线" w:eastAsia="等线"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0288;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Xusu1wAAAAgBAAAPAAAAAAAAAAEAIAAAACIAAABkcnMvZG93bnJl&#10;di54bWxQSwECFAAUAAAACACHTuJAQOz+WTcCAABjBAAADgAAAAAAAAABACAAAAAmAQAAZHJzL2Uy&#10;b0RvYy54bWxQSwUGAAAAAAYABgBZAQAAzwUAAAAA&#10;">
              <v:fill on="f" focussize="0,0"/>
              <v:stroke on="f" weight="0.5pt"/>
              <v:imagedata o:title=""/>
              <o:lock v:ext="edit" aspectratio="f"/>
              <v:textbox inset="0mm,0mm,0mm,0mm">
                <w:txbxContent>
                  <w:p w14:paraId="22A3EF7E">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- 4 -</w:t>
                    </w:r>
                    <w:r>
                      <w:rPr>
                        <w:rFonts w:ascii="等线" w:hAnsi="等线" w:eastAsia="等线" w:cs="Times New Roman"/>
                        <w:kern w:val="2"/>
                        <w:sz w:val="24"/>
                        <w:szCs w:val="24"/>
                        <w:lang w:val="en-US" w:eastAsia="zh-CN" w:bidi="ar-SA"/>
                      </w:rPr>
                      <w:fldChar w:fldCharType="end"/>
                    </w:r>
                  </w:p>
                </w:txbxContent>
              </v:textbox>
            </v:shape>
          </w:pict>
        </mc:Fallback>
      </mc:AlternateContent>
    </w:r>
  </w:p>
  <w:p w14:paraId="7ECF3601">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6912">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10AEB">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- 40 -</w:t>
                          </w:r>
                          <w:r>
                            <w:rPr>
                              <w:rFonts w:ascii="等线" w:hAnsi="等线" w:eastAsia="等线"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Dpdn1AAAAAQBAAAPAAAAAAAAAAEAIAAAACIAAABkcnMvZG93bnJl&#10;di54bWxQSwECFAAUAAAACACHTuJAe3ABuDoCAABjBAAADgAAAAAAAAABACAAAAAjAQAAZHJzL2Uy&#10;b0RvYy54bWxQSwUGAAAAAAYABgBZAQAAzwUAAAAA&#10;">
              <v:fill on="f" focussize="0,0"/>
              <v:stroke on="f" weight="0.5pt"/>
              <v:imagedata o:title=""/>
              <o:lock v:ext="edit" aspectratio="f"/>
              <v:textbox inset="0mm,0mm,0mm,0mm">
                <w:txbxContent>
                  <w:p w14:paraId="76110AEB">
                    <w:pPr>
                      <w:widowControl w:val="0"/>
                      <w:tabs>
                        <w:tab w:val="center" w:pos="4153"/>
                        <w:tab w:val="right" w:pos="8306"/>
                      </w:tabs>
                      <w:snapToGrid w:val="0"/>
                      <w:jc w:val="left"/>
                      <w:rPr>
                        <w:rFonts w:ascii="等线" w:hAnsi="等线" w:eastAsia="等线" w:cs="Times New Roman"/>
                        <w:kern w:val="2"/>
                        <w:sz w:val="24"/>
                        <w:szCs w:val="24"/>
                        <w:lang w:val="en-US" w:eastAsia="zh-CN" w:bidi="ar-SA"/>
                      </w:rPr>
                    </w:pPr>
                    <w:r>
                      <w:rPr>
                        <w:rFonts w:ascii="等线" w:hAnsi="等线" w:eastAsia="等线" w:cs="Times New Roman"/>
                        <w:kern w:val="2"/>
                        <w:sz w:val="24"/>
                        <w:szCs w:val="24"/>
                        <w:lang w:val="en-US" w:eastAsia="zh-CN" w:bidi="ar-SA"/>
                      </w:rPr>
                      <w:fldChar w:fldCharType="begin"/>
                    </w:r>
                    <w:r>
                      <w:rPr>
                        <w:rFonts w:ascii="等线" w:hAnsi="等线" w:eastAsia="等线" w:cs="Times New Roman"/>
                        <w:kern w:val="2"/>
                        <w:sz w:val="24"/>
                        <w:szCs w:val="24"/>
                        <w:lang w:val="en-US" w:eastAsia="zh-CN" w:bidi="ar-SA"/>
                      </w:rPr>
                      <w:instrText xml:space="preserve"> PAGE  \* MERGEFORMAT </w:instrText>
                    </w:r>
                    <w:r>
                      <w:rPr>
                        <w:rFonts w:ascii="等线" w:hAnsi="等线" w:eastAsia="等线" w:cs="Times New Roman"/>
                        <w:kern w:val="2"/>
                        <w:sz w:val="24"/>
                        <w:szCs w:val="24"/>
                        <w:lang w:val="en-US" w:eastAsia="zh-CN" w:bidi="ar-SA"/>
                      </w:rPr>
                      <w:fldChar w:fldCharType="separate"/>
                    </w:r>
                    <w:r>
                      <w:rPr>
                        <w:rFonts w:ascii="等线" w:hAnsi="等线" w:eastAsia="等线" w:cs="Times New Roman"/>
                        <w:kern w:val="2"/>
                        <w:sz w:val="24"/>
                        <w:szCs w:val="24"/>
                        <w:lang w:val="en-US" w:eastAsia="zh-CN" w:bidi="ar-SA"/>
                      </w:rPr>
                      <w:t>- 40 -</w:t>
                    </w:r>
                    <w:r>
                      <w:rPr>
                        <w:rFonts w:ascii="等线" w:hAnsi="等线" w:eastAsia="等线" w:cs="Times New Roman"/>
                        <w:kern w:val="2"/>
                        <w:sz w:val="24"/>
                        <w:szCs w:val="24"/>
                        <w:lang w:val="en-US" w:eastAsia="zh-CN" w:bidi="ar-SA"/>
                      </w:rPr>
                      <w:fldChar w:fldCharType="end"/>
                    </w:r>
                  </w:p>
                </w:txbxContent>
              </v:textbox>
            </v:shape>
          </w:pict>
        </mc:Fallback>
      </mc:AlternateContent>
    </w:r>
  </w:p>
  <w:p w14:paraId="58532667">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4F8C">
    <w:pPr>
      <w:ind w:left="600"/>
      <w:rPr>
        <w:rFonts w:ascii="Times New Roman" w:hAnsi="Times New Roman" w:eastAsia="Courier New"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D4660"/>
    <w:multiLevelType w:val="singleLevel"/>
    <w:tmpl w:val="D17D4660"/>
    <w:lvl w:ilvl="0" w:tentative="0">
      <w:start w:val="2"/>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38DE283E"/>
    <w:multiLevelType w:val="singleLevel"/>
    <w:tmpl w:val="38DE283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1e67017d-3ad7-4a4f-b6e5-c38753ae730b"/>
  </w:docVars>
  <w:rsids>
    <w:rsidRoot w:val="57165EC8"/>
    <w:rsid w:val="0038628D"/>
    <w:rsid w:val="00594E9B"/>
    <w:rsid w:val="00DD6F38"/>
    <w:rsid w:val="01285886"/>
    <w:rsid w:val="05F13771"/>
    <w:rsid w:val="0618283B"/>
    <w:rsid w:val="07B45450"/>
    <w:rsid w:val="099C3320"/>
    <w:rsid w:val="0A943317"/>
    <w:rsid w:val="0EA35541"/>
    <w:rsid w:val="0F900551"/>
    <w:rsid w:val="1131700F"/>
    <w:rsid w:val="124A70DD"/>
    <w:rsid w:val="15620D29"/>
    <w:rsid w:val="15D90486"/>
    <w:rsid w:val="16E04F65"/>
    <w:rsid w:val="16EF4F87"/>
    <w:rsid w:val="17DE07C9"/>
    <w:rsid w:val="189674A1"/>
    <w:rsid w:val="18B4097D"/>
    <w:rsid w:val="18E566C0"/>
    <w:rsid w:val="19EB6681"/>
    <w:rsid w:val="1A5044F8"/>
    <w:rsid w:val="1B3B3BC2"/>
    <w:rsid w:val="1CA7347B"/>
    <w:rsid w:val="1F755EBB"/>
    <w:rsid w:val="21D267A7"/>
    <w:rsid w:val="22011235"/>
    <w:rsid w:val="226414BE"/>
    <w:rsid w:val="2385241B"/>
    <w:rsid w:val="2413003F"/>
    <w:rsid w:val="250A299B"/>
    <w:rsid w:val="2A6D29F3"/>
    <w:rsid w:val="2AFA01E2"/>
    <w:rsid w:val="2BE17B1E"/>
    <w:rsid w:val="2CC64D5C"/>
    <w:rsid w:val="2DC21EF3"/>
    <w:rsid w:val="2DD40C59"/>
    <w:rsid w:val="30452746"/>
    <w:rsid w:val="34AE0C6C"/>
    <w:rsid w:val="35160AA0"/>
    <w:rsid w:val="354B7B08"/>
    <w:rsid w:val="382D2531"/>
    <w:rsid w:val="3A25450B"/>
    <w:rsid w:val="3C8C04BC"/>
    <w:rsid w:val="3E670AFE"/>
    <w:rsid w:val="3EDF4511"/>
    <w:rsid w:val="400F3FE3"/>
    <w:rsid w:val="41CA7917"/>
    <w:rsid w:val="420559F8"/>
    <w:rsid w:val="42513DB2"/>
    <w:rsid w:val="42A62648"/>
    <w:rsid w:val="439D0846"/>
    <w:rsid w:val="4853327E"/>
    <w:rsid w:val="48F60662"/>
    <w:rsid w:val="4B176459"/>
    <w:rsid w:val="4B67285F"/>
    <w:rsid w:val="4C275E5D"/>
    <w:rsid w:val="4C681932"/>
    <w:rsid w:val="4C924512"/>
    <w:rsid w:val="4DFA1627"/>
    <w:rsid w:val="4F571A05"/>
    <w:rsid w:val="50333137"/>
    <w:rsid w:val="506C0AD2"/>
    <w:rsid w:val="514C37E2"/>
    <w:rsid w:val="51771B13"/>
    <w:rsid w:val="53577BDD"/>
    <w:rsid w:val="544C583F"/>
    <w:rsid w:val="54552D4D"/>
    <w:rsid w:val="547146BE"/>
    <w:rsid w:val="54F3688B"/>
    <w:rsid w:val="55307A1D"/>
    <w:rsid w:val="553A4415"/>
    <w:rsid w:val="55717AA9"/>
    <w:rsid w:val="56F552BA"/>
    <w:rsid w:val="57165EC8"/>
    <w:rsid w:val="59236118"/>
    <w:rsid w:val="5B0F3248"/>
    <w:rsid w:val="5C4C320B"/>
    <w:rsid w:val="5CFC5243"/>
    <w:rsid w:val="5D1E6B67"/>
    <w:rsid w:val="5D8D18AA"/>
    <w:rsid w:val="5DAE5439"/>
    <w:rsid w:val="61A251DB"/>
    <w:rsid w:val="65F938CF"/>
    <w:rsid w:val="67C93BA8"/>
    <w:rsid w:val="67F13469"/>
    <w:rsid w:val="68574CC1"/>
    <w:rsid w:val="68E817A0"/>
    <w:rsid w:val="6AE8506D"/>
    <w:rsid w:val="6B337B5D"/>
    <w:rsid w:val="6B53516F"/>
    <w:rsid w:val="6CC12C6C"/>
    <w:rsid w:val="6CD25E24"/>
    <w:rsid w:val="6E4A05E3"/>
    <w:rsid w:val="6FDD6FD0"/>
    <w:rsid w:val="701C497B"/>
    <w:rsid w:val="714160AB"/>
    <w:rsid w:val="73276853"/>
    <w:rsid w:val="733D76C7"/>
    <w:rsid w:val="73515D64"/>
    <w:rsid w:val="74BE2F1F"/>
    <w:rsid w:val="75647582"/>
    <w:rsid w:val="75857065"/>
    <w:rsid w:val="75B42164"/>
    <w:rsid w:val="75DA66E2"/>
    <w:rsid w:val="761D42AE"/>
    <w:rsid w:val="765B5BCB"/>
    <w:rsid w:val="786F3FB2"/>
    <w:rsid w:val="79C71410"/>
    <w:rsid w:val="7A41422B"/>
    <w:rsid w:val="7A803072"/>
    <w:rsid w:val="7AA7220B"/>
    <w:rsid w:val="7AF66C87"/>
    <w:rsid w:val="7B1D3F91"/>
    <w:rsid w:val="7B87172E"/>
    <w:rsid w:val="7CB11C6E"/>
    <w:rsid w:val="7DB86260"/>
    <w:rsid w:val="7E423902"/>
    <w:rsid w:val="7EC379DA"/>
    <w:rsid w:val="7F215DAB"/>
    <w:rsid w:val="7FC04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104861111111111"/>
          <c:y val="0.198611111111111"/>
          <c:w val="0.450277777777778"/>
          <c:h val="0.750462962962963"/>
        </c:manualLayout>
      </c:layout>
      <c:pieChart>
        <c:varyColors val="1"/>
        <c:ser>
          <c:idx val="0"/>
          <c:order val="0"/>
          <c:tx>
            <c:strRef>
              <c:f>[工作簿1]Sheet1!$A$2</c:f>
              <c:strCache>
                <c:ptCount val="1"/>
                <c:pt idx="0">
                  <c:v>一般公共预算拨款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[工作簿1]Sheet1!$B$1</c:f>
              <c:strCache>
                <c:ptCount val="1"/>
                <c:pt idx="0">
                  <c:v>2025年收入预算    单位：万元</c:v>
                </c:pt>
              </c:strCache>
            </c:strRef>
          </c:cat>
          <c:val>
            <c:numRef>
              <c:f>[工作簿1]Sheet1!$B$2</c:f>
              <c:numCache>
                <c:formatCode>General</c:formatCode>
                <c:ptCount val="1"/>
                <c:pt idx="0">
                  <c:v>6576.48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4e0c3518-19f7-4410-9a33-2ea72ade09eb}"/>
      </c:ext>
    </c:extLst>
  </c:chart>
  <c:spPr>
    <a:solidFill>
      <a:schemeClr val="bg1"/>
    </a:soli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2025年支出预算   </a:t>
            </a:r>
            <a:r>
              <a:rPr sz="900"/>
              <a:t>单位：万元</a:t>
            </a:r>
            <a:endParaRPr sz="900"/>
          </a:p>
        </c:rich>
      </c:tx>
      <c:layout/>
      <c:overlay val="0"/>
      <c:spPr>
        <a:noFill/>
        <a:ln>
          <a:noFill/>
        </a:ln>
        <a:effectLst/>
      </c:spPr>
    </c:title>
    <c:autoTitleDeleted val="0"/>
    <c:plotArea>
      <c:layout/>
      <c:pieChart>
        <c:varyColors val="1"/>
        <c:ser>
          <c:idx val="0"/>
          <c:order val="0"/>
          <c:tx>
            <c:strRef>
              <c:f>[工作簿1]Sheet1!$B$7</c:f>
              <c:strCache>
                <c:ptCount val="1"/>
                <c:pt idx="0">
                  <c:v>2025年支出预算   单位：万元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4</a:t>
                    </a:r>
                    <a:r>
                      <a:rPr lang="en-US" altLang="zh-CN"/>
                      <a:t>.25</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9</a:t>
                    </a:r>
                    <a:r>
                      <a:rPr lang="en-US" altLang="zh-CN"/>
                      <a:t>5.75</a:t>
                    </a:r>
                    <a:r>
                      <a:t>%</a:t>
                    </a:r>
                  </a:p>
                </c:rich>
              </c:tx>
              <c:dLblPos val="ctr"/>
              <c:showLegendKey val="0"/>
              <c:showVal val="0"/>
              <c:showCatName val="0"/>
              <c:showSerName val="0"/>
              <c:showPercent val="1"/>
              <c:showBubbleSize val="0"/>
              <c:extLst>
                <c:ext xmlns:c15="http://schemas.microsoft.com/office/drawing/2012/chart" uri="{CE6537A1-D6FC-4f65-9D91-7224C49458BB}"/>
              </c:extLst>
            </c:dLbl>
            <c:spPr>
              <a:solidFill>
                <a:schemeClr val="tx1">
                  <a:lumMod val="65000"/>
                  <a:lumOff val="35000"/>
                </a:schemeClr>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[工作簿1]Sheet1!$A$8:$A$9</c:f>
              <c:strCache>
                <c:ptCount val="2"/>
                <c:pt idx="0">
                  <c:v>基本支出</c:v>
                </c:pt>
                <c:pt idx="1">
                  <c:v>项目支出</c:v>
                </c:pt>
              </c:strCache>
            </c:strRef>
          </c:cat>
          <c:val>
            <c:numRef>
              <c:f>[工作簿1]Sheet1!$B$8:$B$9</c:f>
              <c:numCache>
                <c:formatCode>General</c:formatCode>
                <c:ptCount val="2"/>
                <c:pt idx="0">
                  <c:v>279.22</c:v>
                </c:pt>
                <c:pt idx="1">
                  <c:v>6297.26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cdeca573-e59e-4722-86f3-1287e15e2d10}"/>
      </c:ext>
    </c:extLst>
  </c:chart>
  <c:spPr>
    <a:solidFill>
      <a:schemeClr val="bg1"/>
    </a:soli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6256</Words>
  <Characters>7296</Characters>
  <Lines>0</Lines>
  <Paragraphs>0</Paragraphs>
  <TotalTime>2</TotalTime>
  <ScaleCrop>false</ScaleCrop>
  <LinksUpToDate>false</LinksUpToDate>
  <CharactersWithSpaces>7357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2025-04-01T02:14:00Z</dcterms:created>
  <dc:creator>czj</dc:creator>
  <cp:lastModifiedBy>梦</cp:lastModifiedBy>
  <cp:lastPrinted>2025-04-07T03:24:00Z</cp:lastPrinted>
  <dcterms:modified xsi:type="dcterms:W3CDTF">2025-12-11T07:48:19Z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C420560803DE47AA93F01B832573EB6C</vt:lpwstr>
  </property>
  <property fmtid="{D5CDD505-2E9C-101B-9397-08002B2CF9AE}" pid="4" name="KSOTemplateDocerSaveRecord">
    <vt:lpwstr>eyJoZGlkIjoiZTQ0YTFiOTg1YmY2NWZhZjRhNzMxNmE1YjA2YTJhNTYiLCJ1c2VySWQiOiI1ODA3NTQyNDQifQ==</vt:lpwstr>
  </property>
</Properties>
</file>