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Theme="majorBidi" w:hAnsiTheme="majorBidi" w:cstheme="majorBidi"/>
          <w:b/>
          <w:bCs/>
          <w:sz w:val="56"/>
          <w:szCs w:val="144"/>
        </w:rPr>
      </w:pPr>
      <w:r>
        <w:drawing>
          <wp:inline distT="0" distB="0" distL="0" distR="0">
            <wp:extent cx="5276850" cy="781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BEBA8EAE-BF5A-486C-A8C5-ECC9F3942E4B}">
                          <a14:imgProps xmlns:a14="http://schemas.microsoft.com/office/drawing/2010/main">
                            <a14:imgLayer r:embed="rId5">
                              <a14:imgEffect>
                                <a14:sharpenSoften amount="25000"/>
                              </a14:imgEffect>
                            </a14:imgLayer>
                          </a14:imgProps>
                        </a:ext>
                      </a:extLst>
                    </a:blip>
                    <a:stretch>
                      <a:fillRect/>
                    </a:stretch>
                  </pic:blipFill>
                  <pic:spPr>
                    <a:xfrm>
                      <a:off x="0" y="0"/>
                      <a:ext cx="5276850" cy="781050"/>
                    </a:xfrm>
                    <a:prstGeom prst="rect">
                      <a:avLst/>
                    </a:prstGeom>
                  </pic:spPr>
                </pic:pic>
              </a:graphicData>
            </a:graphic>
          </wp:inline>
        </w:drawing>
      </w:r>
    </w:p>
    <w:p>
      <w:pPr>
        <w:jc w:val="center"/>
        <w:rPr>
          <w:rFonts w:hint="eastAsia" w:asciiTheme="majorBidi" w:hAnsiTheme="majorBidi" w:cstheme="majorBidi"/>
          <w:b/>
          <w:bCs/>
          <w:color w:val="FF0000"/>
          <w:sz w:val="72"/>
          <w:szCs w:val="160"/>
        </w:rPr>
      </w:pPr>
      <w:r>
        <w:rPr>
          <w:rFonts w:asciiTheme="majorBidi" w:hAnsiTheme="majorBidi" w:cstheme="majorBidi"/>
          <w:b/>
          <w:bCs/>
          <w:color w:val="FF0000"/>
          <w:sz w:val="72"/>
          <w:szCs w:val="160"/>
        </w:rPr>
        <w:t>敖鲁古雅鄂温克族乡社区</w:t>
      </w:r>
    </w:p>
    <w:p>
      <w:pPr>
        <w:jc w:val="center"/>
        <w:rPr>
          <w:rFonts w:asciiTheme="majorBidi" w:hAnsiTheme="majorBidi" w:cstheme="majorBidi"/>
          <w:b/>
          <w:bCs/>
          <w:color w:val="FF0000"/>
          <w:sz w:val="72"/>
          <w:szCs w:val="160"/>
        </w:rPr>
      </w:pPr>
      <w:r>
        <w:rPr>
          <w:rFonts w:asciiTheme="majorBidi" w:hAnsiTheme="majorBidi" w:cstheme="majorBidi"/>
          <w:b/>
          <w:bCs/>
          <w:color w:val="FF0000"/>
          <w:sz w:val="72"/>
          <w:szCs w:val="160"/>
        </w:rPr>
        <w:t>简</w:t>
      </w:r>
      <w:r>
        <w:rPr>
          <w:rFonts w:hint="eastAsia" w:asciiTheme="majorBidi" w:hAnsiTheme="majorBidi" w:cstheme="majorBidi"/>
          <w:b/>
          <w:bCs/>
          <w:color w:val="FF0000"/>
          <w:sz w:val="72"/>
          <w:szCs w:val="160"/>
        </w:rPr>
        <w:t xml:space="preserve">    </w:t>
      </w:r>
      <w:r>
        <w:rPr>
          <w:rFonts w:asciiTheme="majorBidi" w:hAnsiTheme="majorBidi" w:cstheme="majorBidi"/>
          <w:b/>
          <w:bCs/>
          <w:color w:val="FF0000"/>
          <w:sz w:val="72"/>
          <w:szCs w:val="160"/>
        </w:rPr>
        <w:t>报</w:t>
      </w:r>
    </w:p>
    <w:p>
      <w:pPr>
        <w:tabs>
          <w:tab w:val="left" w:pos="3606"/>
        </w:tabs>
        <w:jc w:val="both"/>
        <w:rPr>
          <w:rFonts w:hint="eastAsia" w:asciiTheme="majorBidi" w:hAnsiTheme="majorBidi" w:cstheme="majorBidi"/>
          <w:b/>
          <w:bCs/>
          <w:color w:val="FF0000"/>
          <w:sz w:val="72"/>
          <w:szCs w:val="160"/>
          <w:u w:val="none"/>
          <w:lang w:val="en-US" w:eastAsia="zh-CN"/>
        </w:rPr>
      </w:pPr>
      <w:r>
        <w:rPr>
          <w:rFonts w:hint="eastAsia" w:asciiTheme="majorBidi" w:hAnsiTheme="majorBidi" w:cstheme="majorBidi"/>
          <w:b/>
          <w:bCs/>
          <w:color w:val="FF0000"/>
          <w:sz w:val="72"/>
          <w:szCs w:val="160"/>
          <w:u w:val="none"/>
          <w:lang w:val="en-US" w:eastAsia="zh-CN"/>
        </w:rPr>
        <w:t xml:space="preserve">      </w:t>
      </w:r>
    </w:p>
    <w:p>
      <w:pPr>
        <w:tabs>
          <w:tab w:val="left" w:pos="3606"/>
        </w:tabs>
        <w:jc w:val="both"/>
        <w:rPr>
          <w:rFonts w:hint="default" w:asciiTheme="majorBidi" w:hAnsiTheme="majorBidi" w:cstheme="majorBidi"/>
          <w:b/>
          <w:bCs/>
          <w:color w:val="FF0000"/>
          <w:sz w:val="72"/>
          <w:szCs w:val="160"/>
          <w:u w:val="none"/>
          <w:lang w:val="en-US" w:eastAsia="zh-CN"/>
        </w:rPr>
      </w:pPr>
      <w:r>
        <w:rPr>
          <w:rFonts w:hint="eastAsia" w:asciiTheme="majorBidi" w:hAnsiTheme="majorBidi" w:cstheme="majorBidi"/>
          <w:b/>
          <w:bCs/>
          <w:color w:val="FF0000"/>
          <w:sz w:val="72"/>
          <w:szCs w:val="160"/>
          <w:u w:val="none"/>
          <w:lang w:val="en-US" w:eastAsia="zh-CN"/>
        </w:rPr>
        <w:t xml:space="preserve">          </w:t>
      </w:r>
      <w:r>
        <w:rPr>
          <w:rFonts w:hint="eastAsia" w:ascii="仿宋" w:hAnsi="仿宋" w:eastAsia="仿宋" w:cs="仿宋"/>
          <w:b/>
          <w:bCs/>
          <w:color w:val="000000" w:themeColor="text1"/>
          <w:sz w:val="32"/>
          <w:szCs w:val="32"/>
          <w:u w:val="none"/>
          <w:lang w:val="en-US" w:eastAsia="zh-CN"/>
          <w14:textFill>
            <w14:solidFill>
              <w14:schemeClr w14:val="tx1"/>
            </w14:solidFill>
          </w14:textFill>
        </w:rPr>
        <w:t>第8期</w:t>
      </w:r>
    </w:p>
    <w:p>
      <w:pPr>
        <w:rPr>
          <w:rFonts w:hint="eastAsia" w:ascii="仿宋" w:hAnsi="仿宋" w:eastAsia="仿宋" w:cs="仿宋"/>
          <w:b/>
          <w:bCs/>
          <w:color w:val="auto"/>
          <w:sz w:val="32"/>
          <w:szCs w:val="32"/>
          <w:highlight w:val="none"/>
          <w:u w:val="thick" w:color="FF0000"/>
          <w:lang w:val="en-US" w:eastAsia="zh-CN"/>
        </w:rPr>
      </w:pPr>
      <w:r>
        <w:rPr>
          <w:rFonts w:hint="eastAsia" w:ascii="仿宋" w:hAnsi="仿宋" w:eastAsia="仿宋" w:cs="仿宋"/>
          <w:b/>
          <w:bCs/>
          <w:color w:val="auto"/>
          <w:sz w:val="32"/>
          <w:szCs w:val="32"/>
          <w:highlight w:val="none"/>
          <w:u w:val="thick" w:color="FF0000"/>
          <w:lang w:val="en-US" w:eastAsia="zh-CN"/>
        </w:rPr>
        <w:t>敖乡使鹿文化社区                    2020年2月13日</w:t>
      </w:r>
    </w:p>
    <w:p>
      <w:pPr>
        <w:pStyle w:val="2"/>
        <w:bidi w:val="0"/>
        <w:jc w:val="center"/>
        <w:rPr>
          <w:rFonts w:hint="eastAsia"/>
          <w:sz w:val="56"/>
          <w:szCs w:val="96"/>
          <w:lang w:val="en-US" w:eastAsia="zh-CN"/>
        </w:rPr>
      </w:pPr>
      <w:r>
        <w:rPr>
          <w:rFonts w:hint="eastAsia"/>
          <w:sz w:val="56"/>
          <w:szCs w:val="36"/>
          <w:lang w:val="en-US" w:eastAsia="zh-CN"/>
        </w:rPr>
        <w:t>敖乡使鹿文化社区为</w:t>
      </w:r>
      <w:r>
        <w:rPr>
          <w:rFonts w:hint="eastAsia"/>
          <w:sz w:val="56"/>
          <w:szCs w:val="36"/>
        </w:rPr>
        <w:t>居民送生活物品</w:t>
      </w:r>
    </w:p>
    <w:p>
      <w:pPr>
        <w:ind w:firstLine="640" w:firstLineChars="200"/>
        <w:jc w:val="left"/>
        <w:rPr>
          <w:rFonts w:hint="eastAsia"/>
          <w:sz w:val="32"/>
          <w:szCs w:val="32"/>
          <w:lang w:val="en-US" w:eastAsia="zh-CN"/>
        </w:rPr>
      </w:pPr>
      <w:r>
        <w:rPr>
          <w:rFonts w:hint="eastAsia"/>
          <w:sz w:val="32"/>
          <w:szCs w:val="32"/>
          <w:lang w:val="en-US" w:eastAsia="zh-CN"/>
        </w:rPr>
        <w:t>2月13号下午，敖乡使鹿文化社区吴旭红主任将根河市敖鲁古雅鄂温克族乡加拉嘎农场居民鲍慧超捐赠的40个口罩与民族事务委员会送来的40份84消毒水送到敖乡、加油站每户乡民的手中。敖乡使鹿文化社区网格员在疫情高发期，还为返乡隔离人员送去必备的生活物资，以解决他们生活上所遇到的困难。</w:t>
      </w:r>
    </w:p>
    <w:p>
      <w:pPr>
        <w:ind w:firstLine="600" w:firstLineChars="200"/>
        <w:jc w:val="left"/>
        <w:rPr>
          <w:rFonts w:hint="eastAsia"/>
          <w:sz w:val="52"/>
          <w:szCs w:val="72"/>
          <w:lang w:val="en-US" w:eastAsia="zh-CN"/>
        </w:rPr>
      </w:pPr>
      <w:r>
        <w:rPr>
          <w:rFonts w:hint="eastAsia"/>
          <w:sz w:val="30"/>
          <w:szCs w:val="30"/>
          <w:lang w:val="en-US" w:eastAsia="zh-CN"/>
        </w:rPr>
        <w:t>居家不出门，是对自己、对他人、对社会负责，虽然待在家里不能出门，但是社区送上的关爱，一点都没有少。自疫情防控攻坚站打响以来，敖乡使鹿文化社区通过一系列暖心举措，让乡民</w:t>
      </w:r>
      <w:bookmarkStart w:id="0" w:name="_GoBack"/>
      <w:bookmarkEnd w:id="0"/>
      <w:r>
        <w:rPr>
          <w:rFonts w:hint="eastAsia"/>
          <w:sz w:val="30"/>
          <w:szCs w:val="30"/>
          <w:lang w:val="en-US" w:eastAsia="zh-CN"/>
        </w:rPr>
        <w:t>感受到政府关爰，也让他们更加安心。</w:t>
      </w:r>
    </w:p>
    <w:p>
      <w:pPr>
        <w:ind w:firstLine="640" w:firstLineChars="200"/>
        <w:jc w:val="left"/>
        <w:rPr>
          <w:rFonts w:hint="eastAsia"/>
          <w:sz w:val="32"/>
          <w:szCs w:val="32"/>
          <w:lang w:val="en-US" w:eastAsia="zh-CN"/>
        </w:rPr>
      </w:pPr>
    </w:p>
    <w:p>
      <w:pPr>
        <w:jc w:val="left"/>
        <w:rPr>
          <w:rFonts w:hint="default"/>
          <w:sz w:val="32"/>
          <w:szCs w:val="32"/>
          <w:lang w:val="en-US" w:eastAsia="zh-CN"/>
        </w:rPr>
      </w:pPr>
      <w:r>
        <w:rPr>
          <w:rFonts w:hint="default"/>
          <w:sz w:val="32"/>
          <w:szCs w:val="32"/>
          <w:lang w:val="en-US" w:eastAsia="zh-CN"/>
        </w:rPr>
        <w:drawing>
          <wp:inline distT="0" distB="0" distL="114300" distR="114300">
            <wp:extent cx="5266690" cy="3950335"/>
            <wp:effectExtent l="0" t="0" r="10160" b="12065"/>
            <wp:docPr id="5" name="图片 5" descr="微信图片_2020021316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213162133"/>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r>
        <w:rPr>
          <w:rFonts w:hint="default"/>
          <w:sz w:val="32"/>
          <w:szCs w:val="32"/>
          <w:lang w:val="en-US" w:eastAsia="zh-CN"/>
        </w:rPr>
        <w:drawing>
          <wp:inline distT="0" distB="0" distL="114300" distR="114300">
            <wp:extent cx="5273040" cy="3954780"/>
            <wp:effectExtent l="0" t="0" r="3810" b="7620"/>
            <wp:docPr id="4" name="图片 4" descr="微信图片_2020021316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213162140"/>
                    <pic:cNvPicPr>
                      <a:picLocks noChangeAspect="1"/>
                    </pic:cNvPicPr>
                  </pic:nvPicPr>
                  <pic:blipFill>
                    <a:blip r:embed="rId7"/>
                    <a:stretch>
                      <a:fillRect/>
                    </a:stretch>
                  </pic:blipFill>
                  <pic:spPr>
                    <a:xfrm>
                      <a:off x="0" y="0"/>
                      <a:ext cx="5273040" cy="3954780"/>
                    </a:xfrm>
                    <a:prstGeom prst="rect">
                      <a:avLst/>
                    </a:prstGeom>
                  </pic:spPr>
                </pic:pic>
              </a:graphicData>
            </a:graphic>
          </wp:inline>
        </w:drawing>
      </w:r>
      <w:r>
        <w:rPr>
          <w:rFonts w:hint="default"/>
          <w:sz w:val="32"/>
          <w:szCs w:val="32"/>
          <w:lang w:val="en-US" w:eastAsia="zh-CN"/>
        </w:rPr>
        <w:drawing>
          <wp:inline distT="0" distB="0" distL="114300" distR="114300">
            <wp:extent cx="3945890" cy="5261610"/>
            <wp:effectExtent l="0" t="0" r="15240" b="16510"/>
            <wp:docPr id="2" name="图片 2" descr="微信图片_2020021316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213162152"/>
                    <pic:cNvPicPr>
                      <a:picLocks noChangeAspect="1"/>
                    </pic:cNvPicPr>
                  </pic:nvPicPr>
                  <pic:blipFill>
                    <a:blip r:embed="rId8"/>
                    <a:stretch>
                      <a:fillRect/>
                    </a:stretch>
                  </pic:blipFill>
                  <pic:spPr>
                    <a:xfrm rot="16200000">
                      <a:off x="0" y="0"/>
                      <a:ext cx="3945890" cy="5261610"/>
                    </a:xfrm>
                    <a:prstGeom prst="rect">
                      <a:avLst/>
                    </a:prstGeom>
                  </pic:spPr>
                </pic:pic>
              </a:graphicData>
            </a:graphic>
          </wp:inline>
        </w:drawing>
      </w:r>
      <w:r>
        <w:rPr>
          <w:rFonts w:hint="default"/>
          <w:sz w:val="32"/>
          <w:szCs w:val="32"/>
          <w:lang w:val="en-US" w:eastAsia="zh-CN"/>
        </w:rPr>
        <w:drawing>
          <wp:inline distT="0" distB="0" distL="114300" distR="114300">
            <wp:extent cx="5266690" cy="3950335"/>
            <wp:effectExtent l="0" t="0" r="10160" b="12065"/>
            <wp:docPr id="1" name="图片 1" descr="微信图片_2020021316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13162155"/>
                    <pic:cNvPicPr>
                      <a:picLocks noChangeAspect="1"/>
                    </pic:cNvPicPr>
                  </pic:nvPicPr>
                  <pic:blipFill>
                    <a:blip r:embed="rId9"/>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E47C1"/>
    <w:rsid w:val="12D449BE"/>
    <w:rsid w:val="36071484"/>
    <w:rsid w:val="400561D9"/>
    <w:rsid w:val="72DE4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800080"/>
      <w:u w:val="none"/>
    </w:rPr>
  </w:style>
  <w:style w:type="character" w:styleId="8">
    <w:name w:val="Emphasis"/>
    <w:basedOn w:val="6"/>
    <w:qFormat/>
    <w:uiPriority w:val="0"/>
  </w:style>
  <w:style w:type="character" w:styleId="9">
    <w:name w:val="Hyperlink"/>
    <w:basedOn w:val="6"/>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2020-02-13T08:13:00Z</dcterms:created>
  <dc:creator>dell</dc:creator>
  <cp:lastModifiedBy>dell</cp:lastModifiedBy>
  <cp:lastPrinted>2020-02-13T08:32:52Z</cp:lastPrinted>
  <dcterms:modified xsi:type="dcterms:W3CDTF">2020-02-13T08:35:11Z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